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C72" w:rsidRPr="00882C72" w:rsidRDefault="00882C72" w:rsidP="00882C72">
      <w:pPr>
        <w:jc w:val="center"/>
        <w:outlineLvl w:val="0"/>
        <w:rPr>
          <w:b/>
        </w:rPr>
      </w:pPr>
      <w:r w:rsidRPr="00882C72">
        <w:rPr>
          <w:b/>
        </w:rPr>
        <w:t>Договор поставки</w:t>
      </w:r>
    </w:p>
    <w:p w:rsidR="00ED6FDC" w:rsidRPr="00A56DC0" w:rsidRDefault="00882C72" w:rsidP="00882C72">
      <w:pPr>
        <w:jc w:val="center"/>
        <w:outlineLvl w:val="0"/>
        <w:rPr>
          <w:b/>
        </w:rPr>
      </w:pPr>
      <w:r w:rsidRPr="00882C72">
        <w:rPr>
          <w:b/>
        </w:rPr>
        <w:t>№ _____</w:t>
      </w:r>
      <w:r>
        <w:rPr>
          <w:b/>
          <w:lang w:val="en-US"/>
        </w:rPr>
        <w:t>__________</w:t>
      </w:r>
      <w:r w:rsidRPr="00882C72">
        <w:rPr>
          <w:b/>
        </w:rPr>
        <w:t>_______</w:t>
      </w:r>
    </w:p>
    <w:tbl>
      <w:tblPr>
        <w:tblW w:w="0" w:type="auto"/>
        <w:tblLook w:val="04A0" w:firstRow="1" w:lastRow="0" w:firstColumn="1" w:lastColumn="0" w:noHBand="0" w:noVBand="1"/>
      </w:tblPr>
      <w:tblGrid>
        <w:gridCol w:w="2682"/>
        <w:gridCol w:w="566"/>
        <w:gridCol w:w="2536"/>
        <w:gridCol w:w="3571"/>
      </w:tblGrid>
      <w:tr w:rsidR="00882C72" w:rsidRPr="00A56DC0" w:rsidTr="00882C72">
        <w:tc>
          <w:tcPr>
            <w:tcW w:w="2682" w:type="dxa"/>
            <w:shd w:val="clear" w:color="auto" w:fill="auto"/>
            <w:vAlign w:val="center"/>
          </w:tcPr>
          <w:p w:rsidR="00882C72" w:rsidRPr="00A56DC0" w:rsidRDefault="00882C72" w:rsidP="00113660">
            <w:pPr>
              <w:pStyle w:val="western"/>
              <w:spacing w:before="0" w:after="0"/>
              <w:jc w:val="left"/>
              <w:rPr>
                <w:rFonts w:ascii="Times New Roman" w:hAnsi="Times New Roman" w:cs="Times New Roman"/>
                <w:b/>
                <w:lang w:eastAsia="en-US"/>
              </w:rPr>
            </w:pPr>
          </w:p>
        </w:tc>
        <w:tc>
          <w:tcPr>
            <w:tcW w:w="566" w:type="dxa"/>
            <w:shd w:val="clear" w:color="auto" w:fill="auto"/>
            <w:vAlign w:val="center"/>
          </w:tcPr>
          <w:p w:rsidR="00882C72" w:rsidRPr="00A56DC0" w:rsidRDefault="00882C72" w:rsidP="00113660">
            <w:pPr>
              <w:pStyle w:val="western"/>
              <w:spacing w:before="0" w:after="0"/>
              <w:jc w:val="center"/>
              <w:rPr>
                <w:rFonts w:ascii="Times New Roman" w:hAnsi="Times New Roman" w:cs="Times New Roman"/>
                <w:b/>
                <w:lang w:eastAsia="en-US"/>
              </w:rPr>
            </w:pPr>
          </w:p>
        </w:tc>
        <w:tc>
          <w:tcPr>
            <w:tcW w:w="2536" w:type="dxa"/>
          </w:tcPr>
          <w:p w:rsidR="00882C72" w:rsidRPr="00A56DC0" w:rsidRDefault="00882C72" w:rsidP="00113660">
            <w:pPr>
              <w:pStyle w:val="western"/>
              <w:spacing w:before="0" w:after="0"/>
              <w:jc w:val="right"/>
              <w:rPr>
                <w:rFonts w:ascii="Times New Roman" w:hAnsi="Times New Roman" w:cs="Times New Roman"/>
                <w:b/>
                <w:lang w:eastAsia="en-US"/>
              </w:rPr>
            </w:pPr>
          </w:p>
        </w:tc>
        <w:tc>
          <w:tcPr>
            <w:tcW w:w="3571" w:type="dxa"/>
            <w:shd w:val="clear" w:color="auto" w:fill="auto"/>
            <w:vAlign w:val="center"/>
          </w:tcPr>
          <w:p w:rsidR="00882C72" w:rsidRPr="00A56DC0" w:rsidRDefault="00882C72" w:rsidP="00113660">
            <w:pPr>
              <w:pStyle w:val="western"/>
              <w:spacing w:before="0" w:after="0"/>
              <w:jc w:val="right"/>
              <w:rPr>
                <w:rFonts w:ascii="Times New Roman" w:hAnsi="Times New Roman" w:cs="Times New Roman"/>
                <w:b/>
                <w:lang w:eastAsia="en-US"/>
              </w:rPr>
            </w:pPr>
          </w:p>
        </w:tc>
      </w:tr>
      <w:tr w:rsidR="00882C72" w:rsidRPr="00A56DC0" w:rsidTr="00882C72">
        <w:tc>
          <w:tcPr>
            <w:tcW w:w="2682" w:type="dxa"/>
            <w:shd w:val="clear" w:color="auto" w:fill="auto"/>
            <w:vAlign w:val="center"/>
          </w:tcPr>
          <w:p w:rsidR="00882C72" w:rsidRPr="00185F4A" w:rsidRDefault="00882C72" w:rsidP="00185F4A">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Pr>
                <w:rFonts w:ascii="Times New Roman" w:hAnsi="Times New Roman" w:cs="Times New Roman"/>
              </w:rPr>
              <w:t>Уфа</w:t>
            </w:r>
          </w:p>
        </w:tc>
        <w:tc>
          <w:tcPr>
            <w:tcW w:w="566" w:type="dxa"/>
            <w:shd w:val="clear" w:color="auto" w:fill="auto"/>
            <w:vAlign w:val="center"/>
          </w:tcPr>
          <w:p w:rsidR="00882C72" w:rsidRPr="00A56DC0" w:rsidRDefault="00882C72" w:rsidP="00113660">
            <w:pPr>
              <w:pStyle w:val="western"/>
              <w:spacing w:before="0" w:after="0"/>
              <w:jc w:val="center"/>
              <w:rPr>
                <w:rFonts w:ascii="Times New Roman" w:hAnsi="Times New Roman" w:cs="Times New Roman"/>
                <w:b/>
                <w:lang w:eastAsia="en-US"/>
              </w:rPr>
            </w:pPr>
          </w:p>
        </w:tc>
        <w:tc>
          <w:tcPr>
            <w:tcW w:w="2536" w:type="dxa"/>
          </w:tcPr>
          <w:p w:rsidR="00882C72" w:rsidRDefault="00882C72" w:rsidP="00113660">
            <w:pPr>
              <w:pStyle w:val="western"/>
              <w:spacing w:before="0" w:after="0"/>
              <w:jc w:val="right"/>
              <w:rPr>
                <w:rFonts w:ascii="Times New Roman" w:hAnsi="Times New Roman" w:cs="Times New Roman"/>
              </w:rPr>
            </w:pPr>
          </w:p>
        </w:tc>
        <w:tc>
          <w:tcPr>
            <w:tcW w:w="3571" w:type="dxa"/>
            <w:shd w:val="clear" w:color="auto" w:fill="auto"/>
            <w:vAlign w:val="center"/>
          </w:tcPr>
          <w:p w:rsidR="00882C72" w:rsidRPr="00A56DC0" w:rsidRDefault="00882C72" w:rsidP="00113660">
            <w:pPr>
              <w:pStyle w:val="western"/>
              <w:spacing w:before="0" w:after="0"/>
              <w:jc w:val="right"/>
              <w:rPr>
                <w:rFonts w:ascii="Times New Roman" w:hAnsi="Times New Roman" w:cs="Times New Roman"/>
                <w:b/>
                <w:lang w:eastAsia="en-US"/>
              </w:rPr>
            </w:pPr>
            <w:r>
              <w:rPr>
                <w:rFonts w:ascii="Times New Roman" w:hAnsi="Times New Roman" w:cs="Times New Roman"/>
              </w:rPr>
              <w:t>________________2019</w:t>
            </w:r>
            <w:r w:rsidRPr="00A56DC0">
              <w:rPr>
                <w:rFonts w:ascii="Times New Roman" w:hAnsi="Times New Roman" w:cs="Times New Roman"/>
              </w:rPr>
              <w:t xml:space="preserve"> года</w:t>
            </w:r>
          </w:p>
        </w:tc>
      </w:tr>
      <w:tr w:rsidR="00882C72" w:rsidRPr="00A56DC0" w:rsidTr="00882C72">
        <w:tc>
          <w:tcPr>
            <w:tcW w:w="2682" w:type="dxa"/>
            <w:shd w:val="clear" w:color="auto" w:fill="auto"/>
            <w:vAlign w:val="center"/>
          </w:tcPr>
          <w:p w:rsidR="00882C72" w:rsidRPr="00A56DC0" w:rsidRDefault="00882C72" w:rsidP="00113660">
            <w:pPr>
              <w:pStyle w:val="western"/>
              <w:spacing w:before="0" w:after="0"/>
              <w:jc w:val="left"/>
              <w:rPr>
                <w:rFonts w:ascii="Times New Roman" w:hAnsi="Times New Roman" w:cs="Times New Roman"/>
                <w:b/>
                <w:lang w:eastAsia="en-US"/>
              </w:rPr>
            </w:pPr>
          </w:p>
        </w:tc>
        <w:tc>
          <w:tcPr>
            <w:tcW w:w="566" w:type="dxa"/>
            <w:shd w:val="clear" w:color="auto" w:fill="auto"/>
            <w:vAlign w:val="center"/>
          </w:tcPr>
          <w:p w:rsidR="00882C72" w:rsidRPr="00A56DC0" w:rsidRDefault="00882C72" w:rsidP="00113660">
            <w:pPr>
              <w:pStyle w:val="western"/>
              <w:spacing w:before="0" w:after="0"/>
              <w:jc w:val="center"/>
              <w:rPr>
                <w:rFonts w:ascii="Times New Roman" w:hAnsi="Times New Roman" w:cs="Times New Roman"/>
                <w:b/>
                <w:lang w:eastAsia="en-US"/>
              </w:rPr>
            </w:pPr>
          </w:p>
        </w:tc>
        <w:tc>
          <w:tcPr>
            <w:tcW w:w="2536" w:type="dxa"/>
          </w:tcPr>
          <w:p w:rsidR="00882C72" w:rsidRPr="00A56DC0" w:rsidRDefault="00882C72" w:rsidP="00113660">
            <w:pPr>
              <w:pStyle w:val="western"/>
              <w:spacing w:before="0" w:after="0"/>
              <w:jc w:val="right"/>
              <w:rPr>
                <w:rFonts w:ascii="Times New Roman" w:hAnsi="Times New Roman" w:cs="Times New Roman"/>
                <w:b/>
                <w:lang w:eastAsia="en-US"/>
              </w:rPr>
            </w:pPr>
          </w:p>
        </w:tc>
        <w:tc>
          <w:tcPr>
            <w:tcW w:w="3571" w:type="dxa"/>
            <w:shd w:val="clear" w:color="auto" w:fill="auto"/>
            <w:vAlign w:val="center"/>
          </w:tcPr>
          <w:p w:rsidR="00882C72" w:rsidRPr="00A56DC0" w:rsidRDefault="00882C72" w:rsidP="00113660">
            <w:pPr>
              <w:pStyle w:val="western"/>
              <w:spacing w:before="0" w:after="0"/>
              <w:jc w:val="right"/>
              <w:rPr>
                <w:rFonts w:ascii="Times New Roman" w:hAnsi="Times New Roman" w:cs="Times New Roman"/>
                <w:b/>
                <w:lang w:eastAsia="en-US"/>
              </w:rPr>
            </w:pPr>
          </w:p>
        </w:tc>
      </w:tr>
    </w:tbl>
    <w:p w:rsidR="00185F4A" w:rsidRPr="00B86682" w:rsidRDefault="00185F4A" w:rsidP="00185F4A">
      <w:r>
        <w:rPr>
          <w:b/>
        </w:rPr>
        <w:t xml:space="preserve">          </w:t>
      </w:r>
      <w:r w:rsidRPr="00AD6E36">
        <w:rPr>
          <w:b/>
        </w:rPr>
        <w:t>Публичное акцион</w:t>
      </w:r>
      <w:r>
        <w:rPr>
          <w:b/>
        </w:rPr>
        <w:t>ерное общество «Башинформсвязь»</w:t>
      </w:r>
      <w:r w:rsidRPr="00470DEF">
        <w:t>, именуемое в дальнейшем «</w:t>
      </w:r>
      <w:r w:rsidRPr="00AD6E36">
        <w:t xml:space="preserve">Покупатель», в лице Генерального директора </w:t>
      </w:r>
      <w:r w:rsidR="00DE771D" w:rsidRPr="00DE771D">
        <w:t>Алферов</w:t>
      </w:r>
      <w:r w:rsidR="00DE771D">
        <w:t>а</w:t>
      </w:r>
      <w:r w:rsidR="00DE771D" w:rsidRPr="00DE771D">
        <w:t xml:space="preserve"> Серге</w:t>
      </w:r>
      <w:r w:rsidR="00DE771D">
        <w:t>я</w:t>
      </w:r>
      <w:r w:rsidR="00DE771D" w:rsidRPr="00DE771D">
        <w:t xml:space="preserve"> Александрович</w:t>
      </w:r>
      <w:r w:rsidR="00DE771D">
        <w:t>а</w:t>
      </w:r>
      <w:r w:rsidRPr="00AD6E36">
        <w:t>, действующего на основании Устава, с одной</w:t>
      </w:r>
      <w:r w:rsidRPr="00B86682">
        <w:t xml:space="preserve"> стороны, и</w:t>
      </w:r>
    </w:p>
    <w:p w:rsidR="00ED6FDC" w:rsidRPr="00A56DC0" w:rsidRDefault="00185F4A" w:rsidP="00185F4A">
      <w:pPr>
        <w:jc w:val="both"/>
      </w:pPr>
      <w:r>
        <w:rPr>
          <w:b/>
        </w:rPr>
        <w:t xml:space="preserve">          </w:t>
      </w:r>
      <w:r w:rsidRPr="00CC0F2A">
        <w:rPr>
          <w:b/>
        </w:rPr>
        <w:t>________________________________________________________________________</w:t>
      </w:r>
      <w:r w:rsidRPr="00B86682">
        <w:t>, далее именуем</w:t>
      </w:r>
      <w:r>
        <w:t>ый</w:t>
      </w:r>
      <w:r w:rsidRPr="00B86682">
        <w:t xml:space="preserve"> «Поставщик», в лице </w:t>
      </w:r>
      <w:r>
        <w:rPr>
          <w:bCs/>
        </w:rPr>
        <w:t>______________________________________ ____________________</w:t>
      </w:r>
      <w:r w:rsidRPr="00B86682">
        <w:rPr>
          <w:bCs/>
        </w:rPr>
        <w:t>,</w:t>
      </w:r>
      <w:r w:rsidRPr="009646A4">
        <w:rPr>
          <w:bCs/>
        </w:rPr>
        <w:t xml:space="preserve"> действующего на основании </w:t>
      </w:r>
      <w:r>
        <w:rPr>
          <w:bCs/>
        </w:rPr>
        <w:t>____________________________</w:t>
      </w:r>
      <w:r w:rsidRPr="009646A4">
        <w:rPr>
          <w:bCs/>
        </w:rPr>
        <w:t>, с другой стороны заключили настоящий договор (далее - Договор) о нижеследующем</w:t>
      </w:r>
      <w:r w:rsidR="00ED6FDC" w:rsidRPr="00A56DC0">
        <w:t>:</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3B6E93">
      <w:pPr>
        <w:pStyle w:val="western"/>
        <w:numPr>
          <w:ilvl w:val="1"/>
          <w:numId w:val="34"/>
        </w:numPr>
        <w:spacing w:before="12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1663E0" w:rsidRPr="001663E0">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1663E0" w:rsidRPr="001663E0">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B6E93">
      <w:pPr>
        <w:pStyle w:val="western"/>
        <w:numPr>
          <w:ilvl w:val="1"/>
          <w:numId w:val="34"/>
        </w:numPr>
        <w:spacing w:before="12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112EA9" w:rsidRDefault="005A4C7D" w:rsidP="003771D7">
      <w:pPr>
        <w:pStyle w:val="western"/>
        <w:numPr>
          <w:ilvl w:val="1"/>
          <w:numId w:val="34"/>
        </w:numPr>
        <w:spacing w:before="0" w:after="0"/>
        <w:ind w:firstLine="709"/>
        <w:rPr>
          <w:rFonts w:ascii="Times New Roman" w:hAnsi="Times New Roman" w:cs="Times New Roman"/>
          <w:lang w:eastAsia="en-US"/>
        </w:rPr>
      </w:pPr>
      <w:bookmarkStart w:id="1" w:name="_Ref339581580"/>
      <w:r w:rsidRPr="00112EA9">
        <w:rPr>
          <w:rFonts w:ascii="Times New Roman" w:hAnsi="Times New Roman" w:cs="Times New Roman"/>
          <w:lang w:eastAsia="en-US"/>
        </w:rPr>
        <w:t>Срок</w:t>
      </w:r>
      <w:bookmarkEnd w:id="1"/>
      <w:r w:rsidRPr="00112EA9">
        <w:rPr>
          <w:rFonts w:ascii="Times New Roman" w:hAnsi="Times New Roman" w:cs="Times New Roman"/>
          <w:lang w:eastAsia="en-US"/>
        </w:rPr>
        <w:t xml:space="preserve"> доставки: </w:t>
      </w:r>
      <w:r w:rsidR="00112EA9" w:rsidRPr="00112EA9">
        <w:rPr>
          <w:rFonts w:ascii="Times New Roman" w:hAnsi="Times New Roman" w:cs="Times New Roman"/>
          <w:lang w:eastAsia="en-US"/>
        </w:rPr>
        <w:t>в соответствии со Спецификацией</w:t>
      </w:r>
      <w:r w:rsidR="009E6633" w:rsidRPr="00112EA9">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3B6E93">
      <w:pPr>
        <w:pStyle w:val="western"/>
        <w:numPr>
          <w:ilvl w:val="1"/>
          <w:numId w:val="34"/>
        </w:numPr>
        <w:spacing w:before="120" w:after="0"/>
        <w:ind w:firstLine="709"/>
        <w:rPr>
          <w:rFonts w:ascii="Times New Roman" w:hAnsi="Times New Roman" w:cs="Times New Roman"/>
          <w:lang w:eastAsia="en-US"/>
        </w:rPr>
      </w:pPr>
      <w:bookmarkStart w:id="2"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proofErr w:type="gramStart"/>
      <w:r w:rsidRPr="00A56DC0">
        <w:rPr>
          <w:rFonts w:ascii="Times New Roman" w:hAnsi="Times New Roman" w:cs="Times New Roman"/>
          <w:lang w:eastAsia="en-US"/>
        </w:rPr>
        <w:t xml:space="preserve">составляет </w:t>
      </w:r>
      <w:permStart w:id="949113499"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949113499"/>
      <w:r w:rsidR="000150D9" w:rsidRPr="00A56DC0">
        <w:rPr>
          <w:rFonts w:ascii="Times New Roman" w:hAnsi="Times New Roman" w:cs="Times New Roman"/>
        </w:rPr>
        <w:t xml:space="preserve"> (</w:t>
      </w:r>
      <w:permStart w:id="385706718" w:edGrp="everyone"/>
      <w:proofErr w:type="gramEnd"/>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385706718"/>
      <w:r w:rsidR="000150D9" w:rsidRPr="00A56DC0">
        <w:rPr>
          <w:rFonts w:ascii="Times New Roman" w:hAnsi="Times New Roman" w:cs="Times New Roman"/>
        </w:rPr>
        <w:t xml:space="preserve">) </w:t>
      </w:r>
      <w:permStart w:id="1182929845"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D95997">
        <w:rPr>
          <w:rFonts w:ascii="Times New Roman" w:hAnsi="Times New Roman" w:cs="Times New Roman"/>
        </w:rPr>
      </w:r>
      <w:r w:rsidR="00D95997">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D95997">
        <w:rPr>
          <w:rFonts w:ascii="Times New Roman" w:hAnsi="Times New Roman" w:cs="Times New Roman"/>
        </w:rPr>
      </w:r>
      <w:r w:rsidR="00D95997">
        <w:rPr>
          <w:rFonts w:ascii="Times New Roman" w:hAnsi="Times New Roman" w:cs="Times New Roman"/>
        </w:rPr>
        <w:fldChar w:fldCharType="separate"/>
      </w:r>
      <w:r w:rsidR="000B6E75" w:rsidRPr="00A56DC0">
        <w:rPr>
          <w:rFonts w:ascii="Times New Roman" w:hAnsi="Times New Roman" w:cs="Times New Roman"/>
        </w:rPr>
        <w:fldChar w:fldCharType="end"/>
      </w:r>
      <w:permEnd w:id="1182929845"/>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143203339" w:edGrp="everyone"/>
      <w:r w:rsidR="005A3554">
        <w:t>20</w:t>
      </w:r>
      <w:r w:rsidR="006917E8">
        <w:t xml:space="preserve"> </w:t>
      </w:r>
      <w:permEnd w:id="143203339"/>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1492980061"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1492980061"/>
      <w:r w:rsidR="001469CB" w:rsidRPr="00A56DC0">
        <w:rPr>
          <w:rFonts w:ascii="Times New Roman" w:hAnsi="Times New Roman" w:cs="Times New Roman"/>
        </w:rPr>
        <w:t xml:space="preserve"> (</w:t>
      </w:r>
      <w:permStart w:id="1145387400"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145387400"/>
      <w:r w:rsidR="001469CB" w:rsidRPr="00A56DC0">
        <w:rPr>
          <w:rFonts w:ascii="Times New Roman" w:hAnsi="Times New Roman" w:cs="Times New Roman"/>
        </w:rPr>
        <w:t xml:space="preserve">) </w:t>
      </w:r>
      <w:permStart w:id="849953340"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D95997">
        <w:rPr>
          <w:rFonts w:ascii="Times New Roman" w:hAnsi="Times New Roman" w:cs="Times New Roman"/>
        </w:rPr>
      </w:r>
      <w:r w:rsidR="00D95997">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D95997">
        <w:rPr>
          <w:rFonts w:ascii="Times New Roman" w:hAnsi="Times New Roman" w:cs="Times New Roman"/>
        </w:rPr>
      </w:r>
      <w:r w:rsidR="00D95997">
        <w:rPr>
          <w:rFonts w:ascii="Times New Roman" w:hAnsi="Times New Roman" w:cs="Times New Roman"/>
        </w:rPr>
        <w:fldChar w:fldCharType="separate"/>
      </w:r>
      <w:r w:rsidR="000B6E75" w:rsidRPr="00A56DC0">
        <w:rPr>
          <w:rFonts w:ascii="Times New Roman" w:hAnsi="Times New Roman" w:cs="Times New Roman"/>
        </w:rPr>
        <w:fldChar w:fldCharType="end"/>
      </w:r>
      <w:permEnd w:id="849953340"/>
      <w:r w:rsidRPr="00A56DC0">
        <w:rPr>
          <w:rFonts w:ascii="Times New Roman" w:hAnsi="Times New Roman" w:cs="Times New Roman"/>
          <w:lang w:eastAsia="en-US"/>
        </w:rPr>
        <w:t>.</w:t>
      </w:r>
      <w:bookmarkEnd w:id="2"/>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8645BF" w:rsidRPr="00A56DC0" w:rsidRDefault="008645BF" w:rsidP="00F07140">
      <w:pPr>
        <w:pStyle w:val="western"/>
        <w:numPr>
          <w:ilvl w:val="2"/>
          <w:numId w:val="34"/>
        </w:numPr>
        <w:spacing w:before="0" w:after="0"/>
        <w:ind w:firstLine="851"/>
        <w:rPr>
          <w:rFonts w:ascii="Times New Roman" w:hAnsi="Times New Roman" w:cs="Times New Roman"/>
          <w:lang w:eastAsia="en-US"/>
        </w:rPr>
      </w:pPr>
      <w:r w:rsidRPr="008645BF">
        <w:rPr>
          <w:rFonts w:ascii="Times New Roman" w:hAnsi="Times New Roman" w:cs="Times New Roman"/>
          <w:lang w:eastAsia="en-US"/>
        </w:rPr>
        <w:t xml:space="preserve">Покупатель оплачивает 100 % указанной в Договоре цены Товара, в том числе НДС по ставке 20%, в течение </w:t>
      </w:r>
      <w:r w:rsidR="00C002D4">
        <w:rPr>
          <w:rFonts w:ascii="Times New Roman" w:hAnsi="Times New Roman" w:cs="Times New Roman"/>
          <w:lang w:eastAsia="en-US"/>
        </w:rPr>
        <w:t>__</w:t>
      </w:r>
      <w:r w:rsidRPr="008645BF">
        <w:rPr>
          <w:rFonts w:ascii="Times New Roman" w:hAnsi="Times New Roman" w:cs="Times New Roman"/>
          <w:lang w:eastAsia="en-US"/>
        </w:rPr>
        <w:t xml:space="preserve"> (</w:t>
      </w:r>
      <w:r w:rsidR="00C002D4">
        <w:rPr>
          <w:rFonts w:ascii="Times New Roman" w:hAnsi="Times New Roman" w:cs="Times New Roman"/>
          <w:lang w:eastAsia="en-US"/>
        </w:rPr>
        <w:t>_____________</w:t>
      </w:r>
      <w:r w:rsidRPr="008645BF">
        <w:rPr>
          <w:rFonts w:ascii="Times New Roman" w:hAnsi="Times New Roman" w:cs="Times New Roman"/>
          <w:lang w:eastAsia="en-US"/>
        </w:rPr>
        <w:t xml:space="preserve">) календарных дней с даты получения оригинала счёта Поставщика. Поставщик выставляет счёт не ранее даты подписания Сторонами </w:t>
      </w:r>
      <w:r w:rsidR="009C05E6">
        <w:rPr>
          <w:rFonts w:ascii="Times New Roman" w:hAnsi="Times New Roman" w:cs="Times New Roman"/>
          <w:lang w:eastAsia="en-US"/>
        </w:rPr>
        <w:t xml:space="preserve">настоящего </w:t>
      </w:r>
      <w:r w:rsidRPr="008645BF">
        <w:rPr>
          <w:rFonts w:ascii="Times New Roman" w:hAnsi="Times New Roman" w:cs="Times New Roman"/>
          <w:lang w:eastAsia="en-US"/>
        </w:rPr>
        <w:t>Договора и не позднее 5 (пяти) Рабочих дней, следующих за этой датой</w:t>
      </w:r>
      <w:r>
        <w:rPr>
          <w:rFonts w:ascii="Times New Roman" w:hAnsi="Times New Roman" w:cs="Times New Roman"/>
          <w:lang w:eastAsia="en-US"/>
        </w:rPr>
        <w:t>.</w:t>
      </w:r>
    </w:p>
    <w:p w:rsidR="00B91A1F" w:rsidRDefault="008645BF" w:rsidP="00023CD8">
      <w:pPr>
        <w:pStyle w:val="western"/>
        <w:numPr>
          <w:ilvl w:val="1"/>
          <w:numId w:val="34"/>
        </w:numPr>
        <w:spacing w:before="0" w:after="0"/>
        <w:ind w:firstLine="709"/>
        <w:contextualSpacing/>
        <w:rPr>
          <w:rFonts w:ascii="Times New Roman" w:hAnsi="Times New Roman" w:cs="Times New Roman"/>
          <w:lang w:eastAsia="en-US"/>
        </w:rPr>
      </w:pPr>
      <w:r w:rsidRPr="008645BF">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r>
        <w:rPr>
          <w:rFonts w:ascii="Times New Roman" w:hAnsi="Times New Roman" w:cs="Times New Roman"/>
          <w:lang w:eastAsia="en-US"/>
        </w:rPr>
        <w:t>.</w:t>
      </w:r>
    </w:p>
    <w:p w:rsidR="00023CD8" w:rsidRPr="00023CD8" w:rsidRDefault="00023CD8" w:rsidP="008645BF">
      <w:pPr>
        <w:pStyle w:val="affc"/>
        <w:numPr>
          <w:ilvl w:val="1"/>
          <w:numId w:val="34"/>
        </w:numPr>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B777F" w:rsidRDefault="006B777F" w:rsidP="00F07140">
      <w:pPr>
        <w:pStyle w:val="western"/>
        <w:numPr>
          <w:ilvl w:val="1"/>
          <w:numId w:val="34"/>
        </w:numPr>
        <w:spacing w:before="0"/>
        <w:ind w:firstLine="709"/>
        <w:rPr>
          <w:rFonts w:ascii="Times New Roman" w:hAnsi="Times New Roman" w:cs="Times New Roman"/>
          <w:lang w:eastAsia="en-US"/>
        </w:rPr>
      </w:pPr>
      <w:r w:rsidRPr="006B777F">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B777F" w:rsidRPr="006B777F" w:rsidRDefault="006B777F" w:rsidP="006B777F">
      <w:pPr>
        <w:pStyle w:val="western"/>
        <w:spacing w:before="0"/>
        <w:rPr>
          <w:rFonts w:ascii="Times New Roman" w:hAnsi="Times New Roman" w:cs="Times New Roman"/>
          <w:lang w:eastAsia="en-US"/>
        </w:rPr>
      </w:pPr>
      <w:r w:rsidRPr="006B777F">
        <w:rPr>
          <w:rFonts w:ascii="Times New Roman" w:hAnsi="Times New Roman" w:cs="Times New Roman"/>
          <w:lang w:eastAsia="en-US"/>
        </w:rPr>
        <w:t>Контактные данные бухгалтерии Поставщика для коммуникаций по вопросам сверки расчетов: E-</w:t>
      </w:r>
      <w:proofErr w:type="spellStart"/>
      <w:r w:rsidRPr="006B777F">
        <w:rPr>
          <w:rFonts w:ascii="Times New Roman" w:hAnsi="Times New Roman" w:cs="Times New Roman"/>
          <w:lang w:eastAsia="en-US"/>
        </w:rPr>
        <w:t>mail</w:t>
      </w:r>
      <w:proofErr w:type="spellEnd"/>
      <w:r w:rsidRPr="006B777F">
        <w:rPr>
          <w:rFonts w:ascii="Times New Roman" w:hAnsi="Times New Roman" w:cs="Times New Roman"/>
          <w:lang w:eastAsia="en-US"/>
        </w:rPr>
        <w:t>: _______________; контактный телефон: ________________.</w:t>
      </w:r>
    </w:p>
    <w:p w:rsidR="00DA08A4" w:rsidRDefault="006B777F" w:rsidP="006B777F">
      <w:pPr>
        <w:pStyle w:val="western"/>
        <w:spacing w:before="0" w:after="0"/>
        <w:rPr>
          <w:rFonts w:ascii="Times New Roman" w:hAnsi="Times New Roman" w:cs="Times New Roman"/>
          <w:lang w:eastAsia="en-US"/>
        </w:rPr>
      </w:pPr>
      <w:r w:rsidRPr="006B777F">
        <w:rPr>
          <w:rFonts w:ascii="Times New Roman" w:hAnsi="Times New Roman" w:cs="Times New Roman"/>
          <w:lang w:eastAsia="en-US"/>
        </w:rPr>
        <w:t>Контактные данные бухгалтерии Покупателя для коммуникаций по вопросам сверки расчетов: E-</w:t>
      </w:r>
      <w:proofErr w:type="spellStart"/>
      <w:r w:rsidRPr="006B777F">
        <w:rPr>
          <w:rFonts w:ascii="Times New Roman" w:hAnsi="Times New Roman" w:cs="Times New Roman"/>
          <w:lang w:eastAsia="en-US"/>
        </w:rPr>
        <w:t>mail</w:t>
      </w:r>
      <w:proofErr w:type="spellEnd"/>
      <w:r w:rsidRPr="006B777F">
        <w:rPr>
          <w:rFonts w:ascii="Times New Roman" w:hAnsi="Times New Roman" w:cs="Times New Roman"/>
          <w:lang w:eastAsia="en-US"/>
        </w:rPr>
        <w:t>: _______________; контактный телефон: _______________</w:t>
      </w:r>
    </w:p>
    <w:p w:rsidR="006B777F" w:rsidRPr="00A56DC0" w:rsidRDefault="006B777F" w:rsidP="006B777F">
      <w:pPr>
        <w:pStyle w:val="western"/>
        <w:spacing w:before="0" w:after="0"/>
        <w:rPr>
          <w:rFonts w:ascii="Times New Roman" w:hAnsi="Times New Roman" w:cs="Times New Roman"/>
          <w:lang w:eastAsia="en-US"/>
        </w:rPr>
      </w:pP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645BF" w:rsidRDefault="008645BF" w:rsidP="00101145">
      <w:pPr>
        <w:pStyle w:val="western"/>
        <w:spacing w:before="0" w:after="0"/>
        <w:ind w:firstLine="709"/>
        <w:rPr>
          <w:rFonts w:ascii="Times New Roman" w:hAnsi="Times New Roman" w:cs="Times New Roman"/>
          <w:lang w:eastAsia="en-US"/>
        </w:rPr>
      </w:pPr>
      <w:r>
        <w:rPr>
          <w:rFonts w:ascii="Times New Roman" w:hAnsi="Times New Roman" w:cs="Times New Roman"/>
          <w:lang w:eastAsia="en-US"/>
        </w:rPr>
        <w:t xml:space="preserve">3.11. </w:t>
      </w:r>
      <w:r w:rsidRPr="008645BF">
        <w:rPr>
          <w:rFonts w:ascii="Times New Roman" w:hAnsi="Times New Roman" w:cs="Times New Roman"/>
          <w:lang w:eastAsia="en-US"/>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6B777F" w:rsidRPr="006B777F" w:rsidRDefault="008645BF" w:rsidP="006B777F">
      <w:pPr>
        <w:jc w:val="both"/>
        <w:rPr>
          <w:rFonts w:eastAsia="Calibri"/>
          <w:lang w:eastAsia="en-US"/>
        </w:rPr>
      </w:pPr>
      <w:r>
        <w:rPr>
          <w:lang w:eastAsia="en-US"/>
        </w:rPr>
        <w:t xml:space="preserve">3.12. </w:t>
      </w:r>
      <w:r w:rsidR="006B777F" w:rsidRPr="006B777F">
        <w:rPr>
          <w:rFonts w:eastAsia="Calibri"/>
          <w:lang w:eastAsia="en-US"/>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6B777F" w:rsidRPr="006B777F" w:rsidRDefault="006B777F" w:rsidP="006B777F">
      <w:pPr>
        <w:spacing w:after="160" w:line="259" w:lineRule="auto"/>
        <w:jc w:val="both"/>
        <w:rPr>
          <w:rFonts w:eastAsia="Calibri"/>
          <w:lang w:eastAsia="en-US"/>
        </w:rPr>
      </w:pPr>
      <w:r w:rsidRPr="006B777F">
        <w:rPr>
          <w:rFonts w:eastAsia="Calibri"/>
          <w:lang w:eastAsia="en-U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Default="000832A6" w:rsidP="003B6E93">
      <w:pPr>
        <w:pStyle w:val="western"/>
        <w:numPr>
          <w:ilvl w:val="1"/>
          <w:numId w:val="34"/>
        </w:numPr>
        <w:spacing w:before="12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FD3AD2" w:rsidRPr="00A56DC0" w:rsidRDefault="00FD3AD2" w:rsidP="009F46F9">
      <w:pPr>
        <w:pStyle w:val="western"/>
        <w:numPr>
          <w:ilvl w:val="1"/>
          <w:numId w:val="34"/>
        </w:numPr>
        <w:spacing w:before="0" w:after="0"/>
        <w:ind w:firstLine="709"/>
        <w:rPr>
          <w:rFonts w:ascii="Times New Roman" w:hAnsi="Times New Roman" w:cs="Times New Roman"/>
          <w:lang w:eastAsia="en-US"/>
        </w:rPr>
      </w:pPr>
      <w:r w:rsidRPr="00FD3AD2">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3B6E93">
      <w:pPr>
        <w:pStyle w:val="western"/>
        <w:numPr>
          <w:ilvl w:val="1"/>
          <w:numId w:val="34"/>
        </w:numPr>
        <w:spacing w:before="12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3B6E93">
      <w:pPr>
        <w:pStyle w:val="western"/>
        <w:numPr>
          <w:ilvl w:val="1"/>
          <w:numId w:val="34"/>
        </w:numPr>
        <w:spacing w:before="12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3B6E93">
      <w:pPr>
        <w:pStyle w:val="western"/>
        <w:numPr>
          <w:ilvl w:val="1"/>
          <w:numId w:val="34"/>
        </w:numPr>
        <w:spacing w:before="12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w:t>
      </w:r>
      <w:r w:rsidR="00585AB9" w:rsidRPr="00585AB9">
        <w:rPr>
          <w:rFonts w:ascii="Times New Roman" w:hAnsi="Times New Roman" w:cs="Times New Roman"/>
          <w:lang w:eastAsia="en-US"/>
        </w:rPr>
        <w:t>размере 1/365 (Одн</w:t>
      </w:r>
      <w:r w:rsidR="00585AB9">
        <w:rPr>
          <w:rFonts w:ascii="Times New Roman" w:hAnsi="Times New Roman" w:cs="Times New Roman"/>
          <w:lang w:eastAsia="en-US"/>
        </w:rPr>
        <w:t>ой</w:t>
      </w:r>
      <w:r w:rsidR="00585AB9" w:rsidRPr="00585AB9">
        <w:rPr>
          <w:rFonts w:ascii="Times New Roman" w:hAnsi="Times New Roman" w:cs="Times New Roman"/>
          <w:lang w:eastAsia="en-US"/>
        </w:rPr>
        <w:t xml:space="preserve"> триста шестьдесят пятой)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FB2CDB" w:rsidRPr="00FB2CDB" w:rsidRDefault="00FB2CDB" w:rsidP="00FB2CDB">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FB2CDB" w:rsidRDefault="00FB2CDB" w:rsidP="00FB2CDB">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w:t>
      </w:r>
      <w:r w:rsidR="00E1181B" w:rsidRPr="00E1181B">
        <w:t>размере 20% от</w:t>
      </w:r>
      <w:r w:rsidRPr="00DF1704">
        <w:rPr>
          <w:snapToGrid w:val="0"/>
        </w:rPr>
        <w:t xml:space="preserve"> стоимости Договора.</w:t>
      </w:r>
      <w:r>
        <w:rPr>
          <w:snapToGrid w:val="0"/>
        </w:rPr>
        <w:t xml:space="preserve"> </w:t>
      </w:r>
      <w:r w:rsidR="00A302F4">
        <w:t>Штраф уплачивае</w:t>
      </w:r>
      <w:r w:rsidR="00E758C5">
        <w:t>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w:t>
      </w:r>
      <w:r w:rsidR="00FF6CCB" w:rsidRPr="00FF6CCB">
        <w:rPr>
          <w:rFonts w:ascii="Times New Roman" w:hAnsi="Times New Roman" w:cs="Times New Roman"/>
          <w:lang w:eastAsia="en-US"/>
        </w:rPr>
        <w:t>установленной п. 3.1. настоящего</w:t>
      </w:r>
      <w:r w:rsidR="00B45F3F" w:rsidRPr="00A56DC0">
        <w:rPr>
          <w:rFonts w:ascii="Times New Roman" w:hAnsi="Times New Roman" w:cs="Times New Roman"/>
          <w:lang w:eastAsia="en-US"/>
        </w:rPr>
        <w:t xml:space="preserve"> Договора, более чем на </w:t>
      </w:r>
      <w:r w:rsidR="00FB2CDB">
        <w:rPr>
          <w:rFonts w:ascii="Times New Roman" w:hAnsi="Times New Roman" w:cs="Times New Roman"/>
          <w:lang w:eastAsia="en-US"/>
        </w:rPr>
        <w:t>2</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3B6E93">
      <w:pPr>
        <w:pStyle w:val="western"/>
        <w:numPr>
          <w:ilvl w:val="1"/>
          <w:numId w:val="34"/>
        </w:numPr>
        <w:spacing w:before="12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3"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3"/>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1663E0" w:rsidRPr="001663E0">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4"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w:t>
      </w:r>
      <w:r w:rsidR="00802FDD" w:rsidRPr="00802FDD">
        <w:rPr>
          <w:rFonts w:ascii="Times New Roman" w:hAnsi="Times New Roman" w:cs="Times New Roman"/>
          <w:lang w:eastAsia="en-US"/>
        </w:rPr>
        <w:t xml:space="preserve">течение 10 (десяти) Рабочих </w:t>
      </w:r>
      <w:r w:rsidRPr="00A56DC0">
        <w:rPr>
          <w:rFonts w:ascii="Times New Roman" w:hAnsi="Times New Roman" w:cs="Times New Roman"/>
          <w:lang w:eastAsia="en-US"/>
        </w:rPr>
        <w:t>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4"/>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1663E0" w:rsidRPr="001663E0">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3B6E93">
      <w:pPr>
        <w:pStyle w:val="western"/>
        <w:numPr>
          <w:ilvl w:val="1"/>
          <w:numId w:val="34"/>
        </w:numPr>
        <w:spacing w:before="12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3B6E93">
      <w:pPr>
        <w:pStyle w:val="western"/>
        <w:numPr>
          <w:ilvl w:val="1"/>
          <w:numId w:val="34"/>
        </w:numPr>
        <w:spacing w:before="12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5"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5"/>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1663E0" w:rsidRPr="001663E0">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3B6E93">
      <w:pPr>
        <w:pStyle w:val="western"/>
        <w:numPr>
          <w:ilvl w:val="1"/>
          <w:numId w:val="34"/>
        </w:numPr>
        <w:spacing w:before="12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3B6E93">
      <w:pPr>
        <w:pStyle w:val="western"/>
        <w:numPr>
          <w:ilvl w:val="1"/>
          <w:numId w:val="34"/>
        </w:numPr>
        <w:spacing w:before="12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w:t>
      </w:r>
      <w:r w:rsidR="0061619B" w:rsidRPr="0061619B">
        <w:rPr>
          <w:rFonts w:ascii="Times New Roman" w:hAnsi="Times New Roman" w:cs="Times New Roman"/>
          <w:lang w:eastAsia="en-US"/>
        </w:rPr>
        <w:t xml:space="preserve">на </w:t>
      </w:r>
      <w:bookmarkStart w:id="6" w:name="ТекстовоеПоле75"/>
      <w:r w:rsidR="0061619B" w:rsidRPr="0061619B">
        <w:rPr>
          <w:rFonts w:ascii="Times New Roman" w:hAnsi="Times New Roman" w:cs="Times New Roman"/>
          <w:lang w:eastAsia="en-US"/>
        </w:rPr>
        <w:t>1</w:t>
      </w:r>
      <w:bookmarkEnd w:id="6"/>
      <w:r w:rsidR="0061619B" w:rsidRPr="0061619B">
        <w:rPr>
          <w:rFonts w:ascii="Times New Roman" w:hAnsi="Times New Roman" w:cs="Times New Roman"/>
          <w:lang w:eastAsia="en-US"/>
        </w:rPr>
        <w:t xml:space="preserve"> (</w:t>
      </w:r>
      <w:bookmarkStart w:id="7" w:name="ТекстовоеПоле76"/>
      <w:r w:rsidR="0061619B" w:rsidRPr="0061619B">
        <w:rPr>
          <w:rFonts w:ascii="Times New Roman" w:hAnsi="Times New Roman" w:cs="Times New Roman"/>
          <w:lang w:eastAsia="en-US"/>
        </w:rPr>
        <w:t>один</w:t>
      </w:r>
      <w:bookmarkStart w:id="8" w:name="ТекстовоеПоле77"/>
      <w:bookmarkEnd w:id="7"/>
      <w:r w:rsidR="0061619B" w:rsidRPr="0061619B">
        <w:rPr>
          <w:rFonts w:ascii="Times New Roman" w:hAnsi="Times New Roman" w:cs="Times New Roman"/>
          <w:lang w:eastAsia="en-US"/>
        </w:rPr>
        <w:t>) месяц</w:t>
      </w:r>
      <w:bookmarkEnd w:id="8"/>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w:t>
      </w:r>
      <w:r w:rsidR="00604666" w:rsidRPr="00604666">
        <w:rPr>
          <w:rFonts w:ascii="Times New Roman" w:hAnsi="Times New Roman" w:cs="Times New Roman"/>
          <w:lang w:eastAsia="en-US"/>
        </w:rPr>
        <w:t xml:space="preserve">установленной п. 3.1 настоящего </w:t>
      </w:r>
      <w:r w:rsidRPr="00A56DC0">
        <w:rPr>
          <w:rFonts w:ascii="Times New Roman" w:hAnsi="Times New Roman" w:cs="Times New Roman"/>
          <w:lang w:eastAsia="en-US"/>
        </w:rPr>
        <w:t xml:space="preserve">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D8618D">
      <w:pPr>
        <w:pStyle w:val="western"/>
        <w:numPr>
          <w:ilvl w:val="1"/>
          <w:numId w:val="34"/>
        </w:numPr>
        <w:spacing w:before="12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604666" w:rsidRPr="005F12F1" w:rsidRDefault="00604666" w:rsidP="00D8618D">
      <w:pPr>
        <w:pStyle w:val="western"/>
        <w:numPr>
          <w:ilvl w:val="1"/>
          <w:numId w:val="34"/>
        </w:numPr>
        <w:spacing w:before="12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604666" w:rsidRPr="00A56DC0" w:rsidRDefault="00604666" w:rsidP="00604666">
      <w:pPr>
        <w:suppressAutoHyphens/>
        <w:ind w:firstLine="709"/>
        <w:jc w:val="both"/>
        <w:rPr>
          <w:color w:val="000000"/>
          <w:lang w:eastAsia="zh-CN"/>
        </w:rPr>
      </w:pPr>
      <w:r w:rsidRPr="00A56DC0">
        <w:rPr>
          <w:color w:val="000000"/>
          <w:lang w:eastAsia="zh-CN"/>
        </w:rPr>
        <w:t xml:space="preserve">Организация: </w:t>
      </w:r>
      <w:r>
        <w:rPr>
          <w:color w:val="000000"/>
          <w:lang w:eastAsia="zh-CN"/>
        </w:rPr>
        <w:t>ПАО «Башинформсвязь»</w:t>
      </w:r>
    </w:p>
    <w:p w:rsidR="00604666" w:rsidRPr="00A56DC0" w:rsidRDefault="00604666" w:rsidP="00604666">
      <w:pPr>
        <w:suppressAutoHyphens/>
        <w:ind w:firstLine="709"/>
        <w:jc w:val="both"/>
        <w:rPr>
          <w:color w:val="000000"/>
          <w:lang w:eastAsia="zh-CN"/>
        </w:rPr>
      </w:pPr>
      <w:r w:rsidRPr="00A56DC0">
        <w:rPr>
          <w:color w:val="000000"/>
          <w:lang w:eastAsia="zh-CN"/>
        </w:rPr>
        <w:t xml:space="preserve">ФИО: </w:t>
      </w:r>
      <w:r w:rsidR="009D3D3F">
        <w:rPr>
          <w:color w:val="000000"/>
          <w:lang w:eastAsia="zh-CN"/>
        </w:rPr>
        <w:t>Сабиров</w:t>
      </w:r>
      <w:r>
        <w:rPr>
          <w:color w:val="000000"/>
          <w:lang w:eastAsia="zh-CN"/>
        </w:rPr>
        <w:t xml:space="preserve"> </w:t>
      </w:r>
      <w:r w:rsidR="009D3D3F">
        <w:rPr>
          <w:color w:val="000000"/>
          <w:lang w:eastAsia="zh-CN"/>
        </w:rPr>
        <w:t>Р.</w:t>
      </w:r>
      <w:r>
        <w:rPr>
          <w:color w:val="000000"/>
          <w:lang w:eastAsia="zh-CN"/>
        </w:rPr>
        <w:t>А.</w:t>
      </w:r>
    </w:p>
    <w:p w:rsidR="00604666" w:rsidRPr="00A56DC0" w:rsidRDefault="00604666" w:rsidP="00604666">
      <w:pPr>
        <w:suppressAutoHyphens/>
        <w:ind w:firstLine="709"/>
        <w:jc w:val="both"/>
        <w:rPr>
          <w:color w:val="000000"/>
          <w:lang w:eastAsia="zh-CN"/>
        </w:rPr>
      </w:pPr>
      <w:r w:rsidRPr="00A56DC0">
        <w:rPr>
          <w:color w:val="000000"/>
          <w:lang w:eastAsia="zh-CN"/>
        </w:rPr>
        <w:t>Адрес:</w:t>
      </w:r>
      <w:r>
        <w:rPr>
          <w:color w:val="000000"/>
          <w:lang w:eastAsia="zh-CN"/>
        </w:rPr>
        <w:t xml:space="preserve"> </w:t>
      </w:r>
      <w:r w:rsidRPr="00FC4DAD">
        <w:rPr>
          <w:color w:val="000000"/>
          <w:lang w:eastAsia="zh-CN"/>
        </w:rPr>
        <w:t>4500</w:t>
      </w:r>
      <w:r>
        <w:rPr>
          <w:color w:val="000000"/>
          <w:lang w:eastAsia="zh-CN"/>
        </w:rPr>
        <w:t>77</w:t>
      </w:r>
      <w:r w:rsidRPr="00FC4DAD">
        <w:rPr>
          <w:color w:val="000000"/>
          <w:lang w:eastAsia="zh-CN"/>
        </w:rPr>
        <w:t>, г. Уфа, ул. Ленина, д. 3</w:t>
      </w:r>
      <w:r>
        <w:rPr>
          <w:color w:val="000000"/>
          <w:lang w:eastAsia="zh-CN"/>
        </w:rPr>
        <w:t>0</w:t>
      </w:r>
      <w:r w:rsidR="009D3D3F">
        <w:rPr>
          <w:color w:val="000000"/>
          <w:lang w:eastAsia="zh-CN"/>
        </w:rPr>
        <w:t>/1</w:t>
      </w:r>
    </w:p>
    <w:p w:rsidR="00604666" w:rsidRPr="00F14D0A" w:rsidRDefault="00604666" w:rsidP="00604666">
      <w:pPr>
        <w:suppressAutoHyphens/>
        <w:ind w:firstLine="709"/>
        <w:jc w:val="both"/>
        <w:rPr>
          <w:color w:val="000000"/>
          <w:lang w:val="en-US" w:eastAsia="zh-CN"/>
        </w:rPr>
      </w:pPr>
      <w:r>
        <w:rPr>
          <w:color w:val="000000"/>
          <w:lang w:eastAsia="zh-CN"/>
        </w:rPr>
        <w:t>Тел</w:t>
      </w:r>
      <w:r w:rsidRPr="00F14D0A">
        <w:rPr>
          <w:color w:val="000000"/>
          <w:lang w:val="en-US" w:eastAsia="zh-CN"/>
        </w:rPr>
        <w:t>.: 8 (347) 221-5</w:t>
      </w:r>
      <w:r w:rsidR="009D3D3F" w:rsidRPr="00F14D0A">
        <w:rPr>
          <w:color w:val="000000"/>
          <w:lang w:val="en-US" w:eastAsia="zh-CN"/>
        </w:rPr>
        <w:t>8</w:t>
      </w:r>
      <w:r w:rsidRPr="00F14D0A">
        <w:rPr>
          <w:color w:val="000000"/>
          <w:lang w:val="en-US" w:eastAsia="zh-CN"/>
        </w:rPr>
        <w:t>-</w:t>
      </w:r>
      <w:r w:rsidR="009D3D3F" w:rsidRPr="00F14D0A">
        <w:rPr>
          <w:color w:val="000000"/>
          <w:lang w:val="en-US" w:eastAsia="zh-CN"/>
        </w:rPr>
        <w:t>31</w:t>
      </w:r>
    </w:p>
    <w:p w:rsidR="00604666" w:rsidRPr="006B777F" w:rsidRDefault="00604666" w:rsidP="00604666">
      <w:pPr>
        <w:suppressAutoHyphens/>
        <w:ind w:firstLine="709"/>
        <w:jc w:val="both"/>
        <w:rPr>
          <w:color w:val="0000FF" w:themeColor="hyperlink"/>
          <w:u w:val="single"/>
          <w:lang w:val="en-US" w:eastAsia="zh-CN"/>
        </w:rPr>
      </w:pPr>
      <w:r w:rsidRPr="0016334E">
        <w:rPr>
          <w:color w:val="000000"/>
          <w:lang w:val="en-US" w:eastAsia="zh-CN"/>
        </w:rPr>
        <w:t>e</w:t>
      </w:r>
      <w:r w:rsidRPr="006B777F">
        <w:rPr>
          <w:color w:val="000000"/>
          <w:lang w:val="en-US" w:eastAsia="zh-CN"/>
        </w:rPr>
        <w:t>-</w:t>
      </w:r>
      <w:r w:rsidRPr="0016334E">
        <w:rPr>
          <w:color w:val="000000"/>
          <w:lang w:val="en-US" w:eastAsia="zh-CN"/>
        </w:rPr>
        <w:t>mail</w:t>
      </w:r>
      <w:r w:rsidRPr="006B777F">
        <w:rPr>
          <w:color w:val="000000"/>
          <w:lang w:val="en-US" w:eastAsia="zh-CN"/>
        </w:rPr>
        <w:t xml:space="preserve">: </w:t>
      </w:r>
      <w:r w:rsidR="009D3D3F" w:rsidRPr="009D3D3F">
        <w:rPr>
          <w:color w:val="0000FF" w:themeColor="hyperlink"/>
          <w:u w:val="single"/>
          <w:lang w:val="en-US" w:eastAsia="zh-CN"/>
        </w:rPr>
        <w:t>r</w:t>
      </w:r>
      <w:r w:rsidR="009D3D3F" w:rsidRPr="006B777F">
        <w:rPr>
          <w:color w:val="0000FF" w:themeColor="hyperlink"/>
          <w:u w:val="single"/>
          <w:lang w:val="en-US" w:eastAsia="zh-CN"/>
        </w:rPr>
        <w:t>.</w:t>
      </w:r>
      <w:r w:rsidR="009D3D3F" w:rsidRPr="009D3D3F">
        <w:rPr>
          <w:color w:val="0000FF" w:themeColor="hyperlink"/>
          <w:u w:val="single"/>
          <w:lang w:val="en-US" w:eastAsia="zh-CN"/>
        </w:rPr>
        <w:t>sabirov</w:t>
      </w:r>
      <w:r w:rsidR="009D3D3F" w:rsidRPr="006B777F">
        <w:rPr>
          <w:color w:val="0000FF" w:themeColor="hyperlink"/>
          <w:u w:val="single"/>
          <w:lang w:val="en-US" w:eastAsia="zh-CN"/>
        </w:rPr>
        <w:t>@</w:t>
      </w:r>
      <w:r w:rsidR="009D3D3F" w:rsidRPr="009D3D3F">
        <w:rPr>
          <w:color w:val="0000FF" w:themeColor="hyperlink"/>
          <w:u w:val="single"/>
          <w:lang w:val="en-US" w:eastAsia="zh-CN"/>
        </w:rPr>
        <w:t>bashtel</w:t>
      </w:r>
      <w:r w:rsidR="009D3D3F" w:rsidRPr="006B777F">
        <w:rPr>
          <w:color w:val="0000FF" w:themeColor="hyperlink"/>
          <w:u w:val="single"/>
          <w:lang w:val="en-US" w:eastAsia="zh-CN"/>
        </w:rPr>
        <w:t>.</w:t>
      </w:r>
      <w:r w:rsidR="009D3D3F" w:rsidRPr="009D3D3F">
        <w:rPr>
          <w:color w:val="0000FF" w:themeColor="hyperlink"/>
          <w:u w:val="single"/>
          <w:lang w:val="en-US" w:eastAsia="zh-CN"/>
        </w:rPr>
        <w:t>ru</w:t>
      </w:r>
      <w:r w:rsidR="009D3D3F" w:rsidRPr="006B777F">
        <w:rPr>
          <w:color w:val="0000FF" w:themeColor="hyperlink"/>
          <w:u w:val="single"/>
          <w:lang w:val="en-US" w:eastAsia="zh-CN"/>
        </w:rPr>
        <w:t xml:space="preserve">  </w:t>
      </w:r>
    </w:p>
    <w:p w:rsidR="002F04C2" w:rsidRPr="005F12F1" w:rsidRDefault="00604666" w:rsidP="00604666">
      <w:pPr>
        <w:pStyle w:val="western"/>
        <w:numPr>
          <w:ilvl w:val="1"/>
          <w:numId w:val="34"/>
        </w:numPr>
        <w:spacing w:before="240" w:after="0"/>
        <w:ind w:firstLine="709"/>
        <w:rPr>
          <w:rFonts w:ascii="Times New Roman" w:hAnsi="Times New Roman" w:cs="Times New Roman"/>
          <w:lang w:eastAsia="en-US"/>
        </w:rPr>
      </w:pPr>
      <w:r w:rsidRPr="006B777F">
        <w:rPr>
          <w:rFonts w:ascii="Times New Roman" w:hAnsi="Times New Roman" w:cs="Times New Roman"/>
          <w:lang w:val="en-US" w:eastAsia="en-US"/>
        </w:rPr>
        <w:t xml:space="preserve"> </w:t>
      </w:r>
      <w:r w:rsidR="005F12F1">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sidR="005F12F1">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380906078"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380906078"/>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D8618D">
      <w:pPr>
        <w:pStyle w:val="western"/>
        <w:numPr>
          <w:ilvl w:val="1"/>
          <w:numId w:val="34"/>
        </w:numPr>
        <w:spacing w:before="12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Default="006D3167" w:rsidP="00D8618D">
      <w:pPr>
        <w:pStyle w:val="affe"/>
        <w:numPr>
          <w:ilvl w:val="1"/>
          <w:numId w:val="34"/>
        </w:numPr>
        <w:spacing w:before="120"/>
        <w:ind w:firstLine="709"/>
        <w:jc w:val="both"/>
      </w:pPr>
      <w:r w:rsidRPr="006D3167">
        <w:t>Настоящий Договор вступает в силу с даты подписания Сторонами и действует до полного исполнения Сторонами своих обязательств по Договору</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D8618D">
      <w:pPr>
        <w:pStyle w:val="western"/>
        <w:numPr>
          <w:ilvl w:val="1"/>
          <w:numId w:val="34"/>
        </w:numPr>
        <w:spacing w:before="12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774078">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774078" w:rsidRDefault="00774078" w:rsidP="00A56DC0">
      <w:pPr>
        <w:pStyle w:val="western"/>
        <w:numPr>
          <w:ilvl w:val="2"/>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 2 «Антикоррупционная оговорка».</w:t>
      </w:r>
    </w:p>
    <w:p w:rsidR="0086407A" w:rsidRDefault="001663E0" w:rsidP="00A56DC0">
      <w:pPr>
        <w:pStyle w:val="western"/>
        <w:numPr>
          <w:ilvl w:val="2"/>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 3 «</w:t>
      </w:r>
      <w:r w:rsidR="00645C15">
        <w:rPr>
          <w:rFonts w:ascii="Times New Roman" w:hAnsi="Times New Roman" w:cs="Times New Roman"/>
          <w:lang w:eastAsia="en-US"/>
        </w:rPr>
        <w:t>Техническое задание»</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3771D7" w:rsidRPr="00A56DC0" w:rsidTr="006448F3">
        <w:tc>
          <w:tcPr>
            <w:tcW w:w="9355"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774078" w:rsidRPr="00774078" w:rsidTr="00484511">
        <w:tc>
          <w:tcPr>
            <w:tcW w:w="4492" w:type="dxa"/>
            <w:shd w:val="clear" w:color="auto" w:fill="auto"/>
          </w:tcPr>
          <w:p w:rsidR="00774078" w:rsidRPr="00774078" w:rsidRDefault="00774078" w:rsidP="00774078">
            <w:pPr>
              <w:suppressAutoHyphens/>
              <w:rPr>
                <w:b/>
                <w:lang w:eastAsia="en-US"/>
              </w:rPr>
            </w:pPr>
            <w:r w:rsidRPr="00774078">
              <w:rPr>
                <w:b/>
                <w:lang w:eastAsia="ar-SA"/>
              </w:rPr>
              <w:t>Покупатель</w:t>
            </w:r>
          </w:p>
        </w:tc>
        <w:tc>
          <w:tcPr>
            <w:tcW w:w="279" w:type="dxa"/>
            <w:shd w:val="clear" w:color="auto" w:fill="auto"/>
            <w:vAlign w:val="center"/>
          </w:tcPr>
          <w:p w:rsidR="00774078" w:rsidRPr="00774078" w:rsidRDefault="00774078" w:rsidP="00774078">
            <w:pPr>
              <w:suppressAutoHyphens/>
              <w:jc w:val="center"/>
              <w:rPr>
                <w:lang w:eastAsia="en-US"/>
              </w:rPr>
            </w:pPr>
          </w:p>
        </w:tc>
        <w:tc>
          <w:tcPr>
            <w:tcW w:w="4584" w:type="dxa"/>
            <w:shd w:val="clear" w:color="auto" w:fill="auto"/>
          </w:tcPr>
          <w:p w:rsidR="00774078" w:rsidRPr="00774078" w:rsidRDefault="00774078" w:rsidP="00774078">
            <w:pPr>
              <w:suppressAutoHyphens/>
              <w:rPr>
                <w:b/>
                <w:lang w:eastAsia="ar-SA"/>
              </w:rPr>
            </w:pPr>
            <w:r w:rsidRPr="00774078">
              <w:rPr>
                <w:b/>
                <w:lang w:eastAsia="ar-SA"/>
              </w:rPr>
              <w:t>Поставщик</w:t>
            </w:r>
          </w:p>
        </w:tc>
      </w:tr>
      <w:tr w:rsidR="00774078" w:rsidRPr="00774078" w:rsidTr="00484511">
        <w:tc>
          <w:tcPr>
            <w:tcW w:w="4492" w:type="dxa"/>
            <w:shd w:val="clear" w:color="auto" w:fill="auto"/>
          </w:tcPr>
          <w:p w:rsidR="00774078" w:rsidRPr="00774078" w:rsidRDefault="00774078" w:rsidP="00774078">
            <w:pPr>
              <w:ind w:right="30"/>
            </w:pPr>
            <w:r w:rsidRPr="00774078">
              <w:t xml:space="preserve">ПАО «Башинформсвязь» </w:t>
            </w:r>
          </w:p>
          <w:p w:rsidR="00774078" w:rsidRPr="00774078" w:rsidRDefault="00774078" w:rsidP="00774078">
            <w:pPr>
              <w:ind w:right="30"/>
            </w:pPr>
            <w:r w:rsidRPr="00774078">
              <w:t>ОГРН 1020202561686</w:t>
            </w:r>
          </w:p>
          <w:p w:rsidR="00774078" w:rsidRPr="00774078" w:rsidRDefault="00774078" w:rsidP="00774078">
            <w:pPr>
              <w:ind w:right="30"/>
            </w:pPr>
            <w:r w:rsidRPr="00774078">
              <w:t>ИНН 0274018377 КПП 027401001</w:t>
            </w:r>
          </w:p>
          <w:p w:rsidR="00774078" w:rsidRPr="00774078" w:rsidRDefault="00774078" w:rsidP="00774078">
            <w:pPr>
              <w:ind w:right="30"/>
            </w:pPr>
            <w:r w:rsidRPr="00774078">
              <w:t>Адрес места нахождения.450077, Российская Федерация, Республика Башкортостан, г.Уфа, ул. Ленина, 30</w:t>
            </w:r>
          </w:p>
          <w:p w:rsidR="00774078" w:rsidRPr="00774078" w:rsidRDefault="00774078" w:rsidP="00774078">
            <w:pPr>
              <w:ind w:right="30"/>
            </w:pPr>
            <w:r w:rsidRPr="00774078">
              <w:t>Почтовый адрес. 450077, Российская Федерация, Республика Башкортостан, г.Уфа, ул. Ленина, 30</w:t>
            </w:r>
          </w:p>
          <w:p w:rsidR="00774078" w:rsidRPr="00774078" w:rsidRDefault="00774078" w:rsidP="00774078">
            <w:r w:rsidRPr="00774078">
              <w:t>р/счет</w:t>
            </w:r>
            <w:r w:rsidRPr="00774078">
              <w:rPr>
                <w:bCs/>
              </w:rPr>
              <w:t xml:space="preserve"> 40702810900000005674</w:t>
            </w:r>
          </w:p>
          <w:p w:rsidR="00774078" w:rsidRPr="00774078" w:rsidRDefault="00774078" w:rsidP="00774078">
            <w:pPr>
              <w:ind w:right="30"/>
            </w:pPr>
            <w:r w:rsidRPr="00774078">
              <w:t>в ОАО АБ «Россия», г. Санкт-Петербург</w:t>
            </w:r>
          </w:p>
          <w:p w:rsidR="00774078" w:rsidRPr="00774078" w:rsidRDefault="00774078" w:rsidP="00774078">
            <w:r w:rsidRPr="00774078">
              <w:t>к/счет 30101810800000000861 в Северо-Западном Главном Управлении Банка России</w:t>
            </w:r>
          </w:p>
          <w:p w:rsidR="00774078" w:rsidRPr="00774078" w:rsidRDefault="00774078" w:rsidP="00774078">
            <w:pPr>
              <w:ind w:right="30"/>
            </w:pPr>
            <w:r w:rsidRPr="00774078">
              <w:t>БИК 044030861</w:t>
            </w:r>
          </w:p>
        </w:tc>
        <w:tc>
          <w:tcPr>
            <w:tcW w:w="279" w:type="dxa"/>
            <w:shd w:val="clear" w:color="auto" w:fill="auto"/>
            <w:vAlign w:val="center"/>
          </w:tcPr>
          <w:p w:rsidR="00774078" w:rsidRPr="00774078" w:rsidRDefault="00774078" w:rsidP="00774078">
            <w:pPr>
              <w:suppressAutoHyphens/>
              <w:jc w:val="center"/>
              <w:rPr>
                <w:lang w:eastAsia="en-US"/>
              </w:rPr>
            </w:pPr>
          </w:p>
        </w:tc>
        <w:tc>
          <w:tcPr>
            <w:tcW w:w="4584" w:type="dxa"/>
            <w:shd w:val="clear" w:color="auto" w:fill="auto"/>
          </w:tcPr>
          <w:p w:rsidR="00774078" w:rsidRPr="00774078" w:rsidRDefault="00774078" w:rsidP="00774078">
            <w:r>
              <w:t>_________________________</w:t>
            </w:r>
          </w:p>
          <w:p w:rsidR="00774078" w:rsidRPr="00774078" w:rsidRDefault="00774078" w:rsidP="00774078">
            <w:r w:rsidRPr="00774078">
              <w:t>ОГРН </w:t>
            </w:r>
            <w:r>
              <w:t>______________</w:t>
            </w:r>
          </w:p>
          <w:p w:rsidR="00774078" w:rsidRPr="00774078" w:rsidRDefault="00774078" w:rsidP="00774078">
            <w:r w:rsidRPr="00774078">
              <w:t>ИНН </w:t>
            </w:r>
            <w:r>
              <w:t>______________</w:t>
            </w:r>
            <w:r w:rsidRPr="00774078">
              <w:t xml:space="preserve"> КПП </w:t>
            </w:r>
            <w:r>
              <w:t>___________</w:t>
            </w:r>
          </w:p>
          <w:p w:rsidR="00774078" w:rsidRPr="00774078" w:rsidRDefault="00774078" w:rsidP="00774078">
            <w:r w:rsidRPr="00774078">
              <w:t xml:space="preserve">Адрес места нахождения: </w:t>
            </w:r>
          </w:p>
          <w:p w:rsidR="00774078" w:rsidRDefault="006448F3" w:rsidP="00774078">
            <w:r>
              <w:t>____________________________________</w:t>
            </w:r>
          </w:p>
          <w:p w:rsidR="006448F3" w:rsidRPr="00774078" w:rsidRDefault="006448F3" w:rsidP="00774078">
            <w:r>
              <w:t>____________________________________</w:t>
            </w:r>
          </w:p>
          <w:p w:rsidR="00774078" w:rsidRPr="00774078" w:rsidRDefault="00774078" w:rsidP="00774078">
            <w:r w:rsidRPr="00774078">
              <w:t xml:space="preserve">Почтовый адрес: </w:t>
            </w:r>
            <w:r w:rsidR="006448F3">
              <w:t>____________________</w:t>
            </w:r>
            <w:proofErr w:type="gramStart"/>
            <w:r w:rsidR="006448F3">
              <w:t xml:space="preserve">_ </w:t>
            </w:r>
            <w:r w:rsidRPr="00774078">
              <w:t xml:space="preserve"> </w:t>
            </w:r>
            <w:r w:rsidR="006448F3">
              <w:t>_</w:t>
            </w:r>
            <w:proofErr w:type="gramEnd"/>
            <w:r w:rsidR="006448F3">
              <w:t>___________________________________</w:t>
            </w:r>
          </w:p>
          <w:p w:rsidR="00774078" w:rsidRPr="00774078" w:rsidRDefault="00774078" w:rsidP="00774078">
            <w:r w:rsidRPr="00774078">
              <w:t xml:space="preserve">Р/с № </w:t>
            </w:r>
            <w:r w:rsidR="006448F3">
              <w:t>______________________________</w:t>
            </w:r>
          </w:p>
          <w:p w:rsidR="00774078" w:rsidRPr="00774078" w:rsidRDefault="006448F3" w:rsidP="00774078">
            <w:r>
              <w:t>____________________________________</w:t>
            </w:r>
            <w:r w:rsidR="00774078" w:rsidRPr="00774078">
              <w:t xml:space="preserve"> </w:t>
            </w:r>
            <w:r>
              <w:t>____________________________________</w:t>
            </w:r>
          </w:p>
          <w:p w:rsidR="00774078" w:rsidRPr="00774078" w:rsidRDefault="00774078" w:rsidP="00774078">
            <w:r w:rsidRPr="00774078">
              <w:t xml:space="preserve">К/с № </w:t>
            </w:r>
            <w:r w:rsidR="006448F3">
              <w:t>______________________________</w:t>
            </w:r>
          </w:p>
          <w:p w:rsidR="00774078" w:rsidRPr="00774078" w:rsidRDefault="00774078" w:rsidP="006448F3">
            <w:pPr>
              <w:suppressAutoHyphens/>
              <w:rPr>
                <w:lang w:eastAsia="en-US"/>
              </w:rPr>
            </w:pPr>
            <w:r w:rsidRPr="00774078">
              <w:t xml:space="preserve">БИК </w:t>
            </w:r>
            <w:r w:rsidR="006448F3">
              <w:t>_______________________________</w:t>
            </w:r>
          </w:p>
        </w:tc>
      </w:tr>
      <w:tr w:rsidR="00774078" w:rsidRPr="00774078" w:rsidTr="00484511">
        <w:tc>
          <w:tcPr>
            <w:tcW w:w="4492" w:type="dxa"/>
            <w:shd w:val="clear" w:color="auto" w:fill="auto"/>
            <w:vAlign w:val="center"/>
          </w:tcPr>
          <w:p w:rsidR="00774078" w:rsidRPr="00774078" w:rsidRDefault="00774078" w:rsidP="00774078">
            <w:pPr>
              <w:suppressAutoHyphens/>
              <w:jc w:val="center"/>
              <w:rPr>
                <w:lang w:eastAsia="en-US"/>
              </w:rPr>
            </w:pPr>
          </w:p>
        </w:tc>
        <w:tc>
          <w:tcPr>
            <w:tcW w:w="279" w:type="dxa"/>
            <w:shd w:val="clear" w:color="auto" w:fill="auto"/>
            <w:vAlign w:val="center"/>
          </w:tcPr>
          <w:p w:rsidR="00774078" w:rsidRPr="00774078" w:rsidRDefault="00774078" w:rsidP="00774078">
            <w:pPr>
              <w:suppressAutoHyphens/>
              <w:jc w:val="center"/>
              <w:rPr>
                <w:lang w:eastAsia="en-US"/>
              </w:rPr>
            </w:pPr>
          </w:p>
        </w:tc>
        <w:tc>
          <w:tcPr>
            <w:tcW w:w="4584" w:type="dxa"/>
            <w:shd w:val="clear" w:color="auto" w:fill="auto"/>
            <w:vAlign w:val="center"/>
          </w:tcPr>
          <w:p w:rsidR="00774078" w:rsidRPr="00774078" w:rsidRDefault="00774078" w:rsidP="00774078">
            <w:pPr>
              <w:suppressAutoHyphens/>
              <w:jc w:val="center"/>
              <w:rPr>
                <w:lang w:eastAsia="en-US"/>
              </w:rPr>
            </w:pPr>
          </w:p>
        </w:tc>
      </w:tr>
      <w:tr w:rsidR="00774078" w:rsidRPr="00774078" w:rsidTr="00484511">
        <w:tc>
          <w:tcPr>
            <w:tcW w:w="4492" w:type="dxa"/>
            <w:shd w:val="clear" w:color="auto" w:fill="auto"/>
          </w:tcPr>
          <w:p w:rsidR="00774078" w:rsidRPr="00774078" w:rsidRDefault="00774078" w:rsidP="00774078">
            <w:pPr>
              <w:suppressAutoHyphens/>
              <w:jc w:val="both"/>
              <w:rPr>
                <w:lang w:eastAsia="en-US"/>
              </w:rPr>
            </w:pPr>
            <w:r w:rsidRPr="00774078">
              <w:rPr>
                <w:lang w:eastAsia="en-US"/>
              </w:rPr>
              <w:t>От Покупателя</w:t>
            </w:r>
          </w:p>
        </w:tc>
        <w:tc>
          <w:tcPr>
            <w:tcW w:w="279" w:type="dxa"/>
            <w:shd w:val="clear" w:color="auto" w:fill="auto"/>
            <w:vAlign w:val="center"/>
          </w:tcPr>
          <w:p w:rsidR="00774078" w:rsidRPr="00774078" w:rsidRDefault="00774078" w:rsidP="00774078">
            <w:pPr>
              <w:suppressAutoHyphens/>
              <w:jc w:val="center"/>
              <w:rPr>
                <w:lang w:eastAsia="en-US"/>
              </w:rPr>
            </w:pPr>
          </w:p>
        </w:tc>
        <w:tc>
          <w:tcPr>
            <w:tcW w:w="4584" w:type="dxa"/>
            <w:shd w:val="clear" w:color="auto" w:fill="auto"/>
          </w:tcPr>
          <w:p w:rsidR="00774078" w:rsidRPr="00774078" w:rsidRDefault="00774078" w:rsidP="00774078">
            <w:pPr>
              <w:suppressAutoHyphens/>
              <w:jc w:val="both"/>
              <w:rPr>
                <w:lang w:eastAsia="en-US"/>
              </w:rPr>
            </w:pPr>
            <w:r w:rsidRPr="00774078">
              <w:rPr>
                <w:lang w:eastAsia="en-US"/>
              </w:rPr>
              <w:t>От Поставщика</w:t>
            </w:r>
          </w:p>
        </w:tc>
      </w:tr>
      <w:tr w:rsidR="00774078" w:rsidRPr="00774078" w:rsidTr="00484511">
        <w:tc>
          <w:tcPr>
            <w:tcW w:w="4492" w:type="dxa"/>
            <w:shd w:val="clear" w:color="auto" w:fill="auto"/>
          </w:tcPr>
          <w:p w:rsidR="00774078" w:rsidRPr="00774078" w:rsidRDefault="00774078" w:rsidP="00774078">
            <w:pPr>
              <w:suppressAutoHyphens/>
              <w:jc w:val="both"/>
              <w:rPr>
                <w:lang w:eastAsia="en-US"/>
              </w:rPr>
            </w:pPr>
            <w:r w:rsidRPr="00774078">
              <w:rPr>
                <w:lang w:eastAsia="en-US"/>
              </w:rPr>
              <w:t xml:space="preserve"> Генеральный директор</w:t>
            </w:r>
          </w:p>
          <w:p w:rsidR="00774078" w:rsidRPr="00774078" w:rsidRDefault="00774078" w:rsidP="00774078">
            <w:pPr>
              <w:suppressAutoHyphens/>
              <w:jc w:val="both"/>
              <w:rPr>
                <w:lang w:eastAsia="en-US"/>
              </w:rPr>
            </w:pPr>
          </w:p>
          <w:p w:rsidR="00774078" w:rsidRPr="00774078" w:rsidRDefault="00774078" w:rsidP="00774078">
            <w:pPr>
              <w:suppressAutoHyphens/>
              <w:jc w:val="both"/>
              <w:rPr>
                <w:lang w:eastAsia="en-US"/>
              </w:rPr>
            </w:pPr>
            <w:r w:rsidRPr="00774078">
              <w:rPr>
                <w:lang w:eastAsia="en-US"/>
              </w:rPr>
              <w:softHyphen/>
            </w:r>
            <w:r w:rsidRPr="00774078">
              <w:rPr>
                <w:lang w:eastAsia="en-US"/>
              </w:rPr>
              <w:softHyphen/>
            </w:r>
          </w:p>
          <w:p w:rsidR="00774078" w:rsidRPr="00774078" w:rsidRDefault="00774078" w:rsidP="00774078">
            <w:pPr>
              <w:suppressAutoHyphens/>
              <w:jc w:val="both"/>
              <w:rPr>
                <w:lang w:eastAsia="en-US"/>
              </w:rPr>
            </w:pPr>
            <w:r w:rsidRPr="00774078">
              <w:rPr>
                <w:lang w:eastAsia="en-US"/>
              </w:rPr>
              <w:t>______________/</w:t>
            </w:r>
            <w:r w:rsidR="005479A6">
              <w:rPr>
                <w:lang w:eastAsia="en-US"/>
              </w:rPr>
              <w:t>С</w:t>
            </w:r>
            <w:r w:rsidRPr="00774078">
              <w:rPr>
                <w:lang w:eastAsia="en-US"/>
              </w:rPr>
              <w:t>.</w:t>
            </w:r>
            <w:r w:rsidR="005479A6">
              <w:rPr>
                <w:lang w:eastAsia="en-US"/>
              </w:rPr>
              <w:t>А</w:t>
            </w:r>
            <w:r w:rsidRPr="00774078">
              <w:rPr>
                <w:lang w:eastAsia="en-US"/>
              </w:rPr>
              <w:t xml:space="preserve">. </w:t>
            </w:r>
            <w:r w:rsidR="005479A6">
              <w:rPr>
                <w:lang w:eastAsia="en-US"/>
              </w:rPr>
              <w:t>Алферов</w:t>
            </w:r>
            <w:r w:rsidRPr="00774078">
              <w:rPr>
                <w:lang w:eastAsia="en-US"/>
              </w:rPr>
              <w:t>/</w:t>
            </w:r>
          </w:p>
          <w:p w:rsidR="00774078" w:rsidRPr="00774078" w:rsidRDefault="00774078" w:rsidP="00774078">
            <w:pPr>
              <w:suppressAutoHyphens/>
              <w:jc w:val="right"/>
              <w:rPr>
                <w:noProof/>
                <w:lang w:eastAsia="en-US"/>
              </w:rPr>
            </w:pPr>
          </w:p>
          <w:p w:rsidR="00774078" w:rsidRPr="00774078" w:rsidRDefault="00774078" w:rsidP="00774078">
            <w:pPr>
              <w:suppressAutoHyphens/>
              <w:jc w:val="right"/>
              <w:rPr>
                <w:noProof/>
                <w:lang w:eastAsia="en-US"/>
              </w:rPr>
            </w:pPr>
          </w:p>
          <w:p w:rsidR="00774078" w:rsidRPr="00774078" w:rsidRDefault="00774078" w:rsidP="00331263">
            <w:pPr>
              <w:suppressAutoHyphens/>
              <w:rPr>
                <w:lang w:eastAsia="en-US"/>
              </w:rPr>
            </w:pPr>
            <w:r w:rsidRPr="00774078">
              <w:rPr>
                <w:noProof/>
                <w:lang w:eastAsia="en-US"/>
              </w:rPr>
              <w:t>«___»______________201</w:t>
            </w:r>
            <w:r w:rsidR="001F79C1">
              <w:rPr>
                <w:noProof/>
                <w:lang w:eastAsia="en-US"/>
              </w:rPr>
              <w:t>9</w:t>
            </w:r>
          </w:p>
          <w:p w:rsidR="00774078" w:rsidRPr="00774078" w:rsidRDefault="00774078" w:rsidP="00774078">
            <w:pPr>
              <w:suppressAutoHyphens/>
              <w:jc w:val="both"/>
              <w:rPr>
                <w:lang w:eastAsia="en-US"/>
              </w:rPr>
            </w:pPr>
          </w:p>
        </w:tc>
        <w:tc>
          <w:tcPr>
            <w:tcW w:w="279" w:type="dxa"/>
            <w:shd w:val="clear" w:color="auto" w:fill="auto"/>
            <w:vAlign w:val="center"/>
          </w:tcPr>
          <w:p w:rsidR="00774078" w:rsidRPr="00774078" w:rsidRDefault="00774078" w:rsidP="00774078">
            <w:pPr>
              <w:suppressAutoHyphens/>
              <w:jc w:val="center"/>
              <w:rPr>
                <w:lang w:eastAsia="en-US"/>
              </w:rPr>
            </w:pPr>
          </w:p>
        </w:tc>
        <w:tc>
          <w:tcPr>
            <w:tcW w:w="4584" w:type="dxa"/>
            <w:shd w:val="clear" w:color="auto" w:fill="auto"/>
          </w:tcPr>
          <w:p w:rsidR="00774078" w:rsidRDefault="00774078" w:rsidP="00774078">
            <w:pPr>
              <w:suppressAutoHyphens/>
              <w:jc w:val="both"/>
              <w:rPr>
                <w:lang w:eastAsia="en-US"/>
              </w:rPr>
            </w:pPr>
          </w:p>
          <w:p w:rsidR="001F79C1" w:rsidRPr="00774078" w:rsidRDefault="001F79C1" w:rsidP="00774078">
            <w:pPr>
              <w:suppressAutoHyphens/>
              <w:jc w:val="both"/>
              <w:rPr>
                <w:lang w:eastAsia="en-US"/>
              </w:rPr>
            </w:pPr>
          </w:p>
          <w:p w:rsidR="00774078" w:rsidRPr="00774078" w:rsidRDefault="00774078" w:rsidP="00774078">
            <w:pPr>
              <w:suppressAutoHyphens/>
              <w:jc w:val="both"/>
              <w:rPr>
                <w:lang w:eastAsia="en-US"/>
              </w:rPr>
            </w:pPr>
          </w:p>
          <w:p w:rsidR="00774078" w:rsidRPr="00774078" w:rsidRDefault="00774078" w:rsidP="00774078">
            <w:pPr>
              <w:suppressAutoHyphens/>
              <w:jc w:val="both"/>
              <w:rPr>
                <w:lang w:eastAsia="en-US"/>
              </w:rPr>
            </w:pPr>
            <w:r w:rsidRPr="00774078">
              <w:rPr>
                <w:lang w:eastAsia="en-US"/>
              </w:rPr>
              <w:t>__________________ /</w:t>
            </w:r>
            <w:r w:rsidR="006448F3">
              <w:rPr>
                <w:lang w:eastAsia="en-US"/>
              </w:rPr>
              <w:t>________________/</w:t>
            </w:r>
          </w:p>
          <w:p w:rsidR="00774078" w:rsidRPr="00774078" w:rsidRDefault="00774078" w:rsidP="00774078">
            <w:pPr>
              <w:suppressAutoHyphens/>
              <w:spacing w:before="240"/>
              <w:jc w:val="right"/>
              <w:rPr>
                <w:noProof/>
                <w:sz w:val="4"/>
                <w:szCs w:val="4"/>
                <w:lang w:eastAsia="en-US"/>
              </w:rPr>
            </w:pPr>
          </w:p>
          <w:p w:rsidR="00774078" w:rsidRPr="00774078" w:rsidRDefault="00774078" w:rsidP="00331263">
            <w:pPr>
              <w:suppressAutoHyphens/>
              <w:spacing w:before="240"/>
              <w:rPr>
                <w:lang w:eastAsia="en-US"/>
              </w:rPr>
            </w:pPr>
            <w:r w:rsidRPr="00774078">
              <w:rPr>
                <w:noProof/>
                <w:lang w:eastAsia="en-US"/>
              </w:rPr>
              <w:t>«___»______________201</w:t>
            </w:r>
            <w:r w:rsidR="001F79C1">
              <w:rPr>
                <w:noProof/>
                <w:lang w:eastAsia="en-US"/>
              </w:rPr>
              <w:t>9</w:t>
            </w:r>
          </w:p>
        </w:tc>
      </w:tr>
      <w:tr w:rsidR="00774078" w:rsidRPr="00774078" w:rsidTr="00484511">
        <w:tc>
          <w:tcPr>
            <w:tcW w:w="4492" w:type="dxa"/>
            <w:shd w:val="clear" w:color="auto" w:fill="auto"/>
            <w:vAlign w:val="center"/>
          </w:tcPr>
          <w:p w:rsidR="00774078" w:rsidRPr="00774078" w:rsidRDefault="00774078" w:rsidP="00774078">
            <w:pPr>
              <w:suppressAutoHyphens/>
              <w:jc w:val="both"/>
              <w:rPr>
                <w:lang w:eastAsia="en-US"/>
              </w:rPr>
            </w:pPr>
          </w:p>
          <w:p w:rsidR="00774078" w:rsidRPr="00774078" w:rsidRDefault="00774078" w:rsidP="00774078">
            <w:pPr>
              <w:suppressAutoHyphens/>
              <w:jc w:val="both"/>
              <w:rPr>
                <w:lang w:eastAsia="en-US"/>
              </w:rPr>
            </w:pPr>
          </w:p>
          <w:p w:rsidR="00774078" w:rsidRPr="00774078" w:rsidRDefault="00774078" w:rsidP="00774078">
            <w:pPr>
              <w:suppressAutoHyphens/>
              <w:jc w:val="both"/>
              <w:rPr>
                <w:lang w:eastAsia="en-US"/>
              </w:rPr>
            </w:pPr>
            <w:r w:rsidRPr="00774078">
              <w:rPr>
                <w:lang w:eastAsia="en-US"/>
              </w:rPr>
              <w:t>м. п.</w:t>
            </w:r>
          </w:p>
        </w:tc>
        <w:tc>
          <w:tcPr>
            <w:tcW w:w="279" w:type="dxa"/>
            <w:shd w:val="clear" w:color="auto" w:fill="auto"/>
            <w:vAlign w:val="center"/>
          </w:tcPr>
          <w:p w:rsidR="00774078" w:rsidRPr="00774078" w:rsidRDefault="00774078" w:rsidP="00774078">
            <w:pPr>
              <w:suppressAutoHyphens/>
              <w:jc w:val="center"/>
              <w:rPr>
                <w:lang w:eastAsia="en-US"/>
              </w:rPr>
            </w:pPr>
          </w:p>
        </w:tc>
        <w:tc>
          <w:tcPr>
            <w:tcW w:w="4584" w:type="dxa"/>
            <w:shd w:val="clear" w:color="auto" w:fill="auto"/>
            <w:vAlign w:val="center"/>
          </w:tcPr>
          <w:p w:rsidR="00774078" w:rsidRPr="00774078" w:rsidRDefault="00774078" w:rsidP="00774078">
            <w:pPr>
              <w:suppressAutoHyphens/>
              <w:jc w:val="center"/>
              <w:rPr>
                <w:sz w:val="10"/>
                <w:szCs w:val="10"/>
                <w:lang w:eastAsia="en-US"/>
              </w:rPr>
            </w:pPr>
          </w:p>
          <w:p w:rsidR="00774078" w:rsidRPr="00774078" w:rsidRDefault="00774078" w:rsidP="00774078">
            <w:pPr>
              <w:suppressAutoHyphens/>
              <w:jc w:val="center"/>
              <w:rPr>
                <w:sz w:val="10"/>
                <w:szCs w:val="10"/>
                <w:lang w:eastAsia="en-US"/>
              </w:rPr>
            </w:pPr>
          </w:p>
          <w:p w:rsidR="00774078" w:rsidRPr="00774078" w:rsidRDefault="00774078" w:rsidP="00774078">
            <w:pPr>
              <w:suppressAutoHyphens/>
              <w:jc w:val="center"/>
              <w:rPr>
                <w:sz w:val="10"/>
                <w:szCs w:val="10"/>
                <w:lang w:eastAsia="en-US"/>
              </w:rPr>
            </w:pPr>
          </w:p>
          <w:p w:rsidR="00774078" w:rsidRPr="00774078" w:rsidRDefault="00774078" w:rsidP="00774078">
            <w:pPr>
              <w:suppressAutoHyphens/>
              <w:jc w:val="center"/>
              <w:rPr>
                <w:sz w:val="10"/>
                <w:szCs w:val="10"/>
                <w:lang w:eastAsia="en-US"/>
              </w:rPr>
            </w:pPr>
          </w:p>
          <w:p w:rsidR="00774078" w:rsidRPr="00774078" w:rsidRDefault="00774078" w:rsidP="00774078">
            <w:pPr>
              <w:suppressAutoHyphens/>
              <w:jc w:val="both"/>
              <w:rPr>
                <w:sz w:val="10"/>
                <w:szCs w:val="10"/>
                <w:lang w:eastAsia="en-US"/>
              </w:rPr>
            </w:pPr>
          </w:p>
          <w:p w:rsidR="00774078" w:rsidRPr="00774078" w:rsidRDefault="00774078" w:rsidP="00774078">
            <w:pPr>
              <w:suppressAutoHyphens/>
              <w:jc w:val="both"/>
              <w:rPr>
                <w:lang w:eastAsia="en-US"/>
              </w:rPr>
            </w:pPr>
            <w:r w:rsidRPr="00774078">
              <w:rPr>
                <w:lang w:eastAsia="en-US"/>
              </w:rPr>
              <w:t>м. п.</w:t>
            </w:r>
          </w:p>
        </w:tc>
      </w:tr>
    </w:tbl>
    <w:p w:rsidR="005A3554" w:rsidRDefault="005A3554" w:rsidP="003771D7">
      <w:pPr>
        <w:suppressAutoHyphens/>
        <w:jc w:val="both"/>
        <w:rPr>
          <w:b/>
          <w:bCs/>
          <w:color w:val="000000"/>
        </w:rPr>
      </w:pPr>
    </w:p>
    <w:p w:rsidR="00D8618D" w:rsidRDefault="00D8618D">
      <w:pPr>
        <w:rPr>
          <w:b/>
          <w:bCs/>
          <w:color w:val="000000"/>
        </w:rPr>
      </w:pPr>
      <w:r>
        <w:rPr>
          <w:b/>
          <w:bCs/>
          <w:color w:val="000000"/>
        </w:rPr>
        <w:br w:type="page"/>
      </w:r>
    </w:p>
    <w:p w:rsidR="009862BA" w:rsidRDefault="009862BA" w:rsidP="00164434">
      <w:pPr>
        <w:jc w:val="right"/>
        <w:sectPr w:rsidR="009862BA" w:rsidSect="006B777F">
          <w:headerReference w:type="even" r:id="rId8"/>
          <w:headerReference w:type="default" r:id="rId9"/>
          <w:pgSz w:w="11907" w:h="16840" w:code="9"/>
          <w:pgMar w:top="1134" w:right="851" w:bottom="1134" w:left="1560" w:header="539" w:footer="794" w:gutter="0"/>
          <w:pgNumType w:start="1"/>
          <w:cols w:space="60"/>
          <w:noEndnote/>
          <w:titlePg/>
        </w:sectPr>
      </w:pPr>
    </w:p>
    <w:p w:rsidR="00164434" w:rsidRPr="002C2971" w:rsidRDefault="00164434" w:rsidP="00164434">
      <w:pPr>
        <w:jc w:val="right"/>
      </w:pPr>
      <w:r w:rsidRPr="002C2971">
        <w:t xml:space="preserve">Приложение № </w:t>
      </w:r>
      <w:r>
        <w:t>1</w:t>
      </w:r>
    </w:p>
    <w:p w:rsidR="00164434" w:rsidRPr="002C2971" w:rsidRDefault="00164434" w:rsidP="00164434">
      <w:pPr>
        <w:jc w:val="right"/>
        <w:rPr>
          <w:bCs/>
        </w:rPr>
      </w:pPr>
      <w:r w:rsidRPr="002C2971">
        <w:t xml:space="preserve">к Договору№_______ от__________ </w:t>
      </w:r>
    </w:p>
    <w:p w:rsidR="00164434" w:rsidRPr="002C2971" w:rsidRDefault="00164434" w:rsidP="00164434">
      <w:pPr>
        <w:jc w:val="center"/>
        <w:rPr>
          <w:b/>
          <w:sz w:val="16"/>
          <w:szCs w:val="16"/>
        </w:rPr>
      </w:pPr>
    </w:p>
    <w:p w:rsidR="00164434" w:rsidRPr="002C2971" w:rsidRDefault="00164434" w:rsidP="00164434">
      <w:pPr>
        <w:jc w:val="center"/>
        <w:rPr>
          <w:b/>
          <w:bCs/>
        </w:rPr>
      </w:pPr>
      <w:r w:rsidRPr="002C2971">
        <w:rPr>
          <w:b/>
        </w:rPr>
        <w:t xml:space="preserve"> </w:t>
      </w:r>
      <w:r w:rsidR="009862BA">
        <w:rPr>
          <w:b/>
        </w:rPr>
        <w:t>СПЕЦИФИКАЦИЯ</w:t>
      </w:r>
    </w:p>
    <w:p w:rsidR="00164434" w:rsidRPr="002C2971" w:rsidRDefault="00164434" w:rsidP="00164434">
      <w:pPr>
        <w:pStyle w:val="Text"/>
        <w:spacing w:after="120"/>
        <w:jc w:val="both"/>
        <w:rPr>
          <w:sz w:val="16"/>
          <w:szCs w:val="16"/>
          <w:lang w:val="ru-RU"/>
        </w:rPr>
      </w:pPr>
    </w:p>
    <w:p w:rsidR="00164434" w:rsidRDefault="00164434" w:rsidP="00164434">
      <w:pPr>
        <w:snapToGrid w:val="0"/>
        <w:ind w:firstLine="709"/>
        <w:jc w:val="both"/>
      </w:pPr>
      <w:r>
        <w:t>______________________________ «______________________________», именуемое в дальнейшем «Поставщик», в лице ______________________________ __________ __________ __________, действующего на основании ______________________________, с одной стороны, и</w:t>
      </w:r>
      <w:r w:rsidR="00F5542E">
        <w:t xml:space="preserve"> </w:t>
      </w:r>
      <w:r>
        <w:t xml:space="preserve">ПАО «Башинформсвязь», именуемое в дальнейшем «Покупатель», в лице Генерального директора Алферова Сергея Александровича, действующего на основании Устава, с другой </w:t>
      </w:r>
      <w:r w:rsidR="00F5542E">
        <w:t>стороны, совместно</w:t>
      </w:r>
      <w:r>
        <w:t xml:space="preserve"> именуемые «Стороны», заключили настоящее Приложение № 1 к Договору на поставку товара от __.__.____ г. № _________ (далее – «Договор») о нижеследующем:</w:t>
      </w:r>
    </w:p>
    <w:p w:rsidR="00F5542E" w:rsidRPr="002C2971" w:rsidRDefault="00F5542E" w:rsidP="00164434">
      <w:pPr>
        <w:snapToGrid w:val="0"/>
        <w:ind w:firstLine="709"/>
        <w:jc w:val="both"/>
      </w:pPr>
    </w:p>
    <w:tbl>
      <w:tblPr>
        <w:tblStyle w:val="af3"/>
        <w:tblW w:w="0" w:type="auto"/>
        <w:tblLayout w:type="fixed"/>
        <w:tblLook w:val="04A0" w:firstRow="1" w:lastRow="0" w:firstColumn="1" w:lastColumn="0" w:noHBand="0" w:noVBand="1"/>
      </w:tblPr>
      <w:tblGrid>
        <w:gridCol w:w="421"/>
        <w:gridCol w:w="1507"/>
        <w:gridCol w:w="1662"/>
        <w:gridCol w:w="1622"/>
        <w:gridCol w:w="859"/>
        <w:gridCol w:w="870"/>
        <w:gridCol w:w="851"/>
        <w:gridCol w:w="1417"/>
        <w:gridCol w:w="1418"/>
        <w:gridCol w:w="992"/>
        <w:gridCol w:w="1417"/>
        <w:gridCol w:w="1526"/>
      </w:tblGrid>
      <w:tr w:rsidR="009862BA" w:rsidRPr="009862BA" w:rsidTr="009862BA">
        <w:trPr>
          <w:trHeight w:val="300"/>
        </w:trPr>
        <w:tc>
          <w:tcPr>
            <w:tcW w:w="421" w:type="dxa"/>
            <w:vMerge w:val="restart"/>
            <w:hideMark/>
          </w:tcPr>
          <w:p w:rsidR="009862BA" w:rsidRPr="009862BA" w:rsidRDefault="009862BA" w:rsidP="009862BA">
            <w:pPr>
              <w:snapToGrid w:val="0"/>
              <w:ind w:firstLine="709"/>
              <w:jc w:val="center"/>
              <w:rPr>
                <w:bCs/>
                <w:color w:val="000000" w:themeColor="text1"/>
                <w:sz w:val="22"/>
                <w:szCs w:val="22"/>
              </w:rPr>
            </w:pPr>
            <w:r w:rsidRPr="009862BA">
              <w:rPr>
                <w:bCs/>
                <w:color w:val="000000" w:themeColor="text1"/>
                <w:sz w:val="22"/>
                <w:szCs w:val="22"/>
              </w:rPr>
              <w:t>№ п/п</w:t>
            </w:r>
          </w:p>
        </w:tc>
        <w:tc>
          <w:tcPr>
            <w:tcW w:w="1507" w:type="dxa"/>
            <w:vMerge w:val="restart"/>
            <w:hideMark/>
          </w:tcPr>
          <w:p w:rsidR="009862BA" w:rsidRPr="009862BA" w:rsidRDefault="009862BA" w:rsidP="009862BA">
            <w:pPr>
              <w:snapToGrid w:val="0"/>
              <w:rPr>
                <w:bCs/>
                <w:color w:val="000000" w:themeColor="text1"/>
                <w:sz w:val="22"/>
                <w:szCs w:val="22"/>
              </w:rPr>
            </w:pPr>
            <w:r w:rsidRPr="009862BA">
              <w:rPr>
                <w:bCs/>
                <w:color w:val="000000" w:themeColor="text1"/>
                <w:sz w:val="22"/>
                <w:szCs w:val="22"/>
              </w:rPr>
              <w:t>Индекс (и/или серийный, заводской номер, марка, модель оборудования и т.п.)</w:t>
            </w:r>
          </w:p>
        </w:tc>
        <w:tc>
          <w:tcPr>
            <w:tcW w:w="1662" w:type="dxa"/>
            <w:vMerge w:val="restart"/>
            <w:hideMark/>
          </w:tcPr>
          <w:p w:rsidR="009862BA" w:rsidRPr="009862BA" w:rsidRDefault="009862BA" w:rsidP="009862BA">
            <w:pPr>
              <w:snapToGrid w:val="0"/>
              <w:rPr>
                <w:bCs/>
                <w:color w:val="000000" w:themeColor="text1"/>
                <w:sz w:val="22"/>
                <w:szCs w:val="22"/>
              </w:rPr>
            </w:pPr>
            <w:r w:rsidRPr="009862BA">
              <w:rPr>
                <w:bCs/>
                <w:color w:val="000000" w:themeColor="text1"/>
                <w:sz w:val="22"/>
                <w:szCs w:val="22"/>
              </w:rPr>
              <w:t>Производитель</w:t>
            </w:r>
          </w:p>
        </w:tc>
        <w:tc>
          <w:tcPr>
            <w:tcW w:w="1622" w:type="dxa"/>
            <w:vMerge w:val="restart"/>
            <w:hideMark/>
          </w:tcPr>
          <w:p w:rsidR="009862BA" w:rsidRPr="009862BA" w:rsidRDefault="009862BA" w:rsidP="009862BA">
            <w:pPr>
              <w:snapToGrid w:val="0"/>
              <w:rPr>
                <w:bCs/>
                <w:color w:val="000000" w:themeColor="text1"/>
                <w:sz w:val="22"/>
                <w:szCs w:val="22"/>
              </w:rPr>
            </w:pPr>
            <w:r w:rsidRPr="009862BA">
              <w:rPr>
                <w:bCs/>
                <w:color w:val="000000" w:themeColor="text1"/>
                <w:sz w:val="22"/>
                <w:szCs w:val="22"/>
              </w:rPr>
              <w:t>Наименование Товара</w:t>
            </w:r>
          </w:p>
        </w:tc>
        <w:tc>
          <w:tcPr>
            <w:tcW w:w="859" w:type="dxa"/>
            <w:vMerge w:val="restart"/>
            <w:hideMark/>
          </w:tcPr>
          <w:p w:rsidR="009862BA" w:rsidRPr="009862BA" w:rsidRDefault="009862BA" w:rsidP="009862BA">
            <w:pPr>
              <w:snapToGrid w:val="0"/>
              <w:rPr>
                <w:bCs/>
                <w:color w:val="000000" w:themeColor="text1"/>
                <w:sz w:val="22"/>
                <w:szCs w:val="22"/>
              </w:rPr>
            </w:pPr>
            <w:r>
              <w:rPr>
                <w:bCs/>
                <w:color w:val="000000" w:themeColor="text1"/>
                <w:sz w:val="22"/>
                <w:szCs w:val="22"/>
              </w:rPr>
              <w:t>е</w:t>
            </w:r>
            <w:r w:rsidRPr="009862BA">
              <w:rPr>
                <w:bCs/>
                <w:color w:val="000000" w:themeColor="text1"/>
                <w:sz w:val="22"/>
                <w:szCs w:val="22"/>
              </w:rPr>
              <w:t>д. изм.</w:t>
            </w:r>
          </w:p>
        </w:tc>
        <w:tc>
          <w:tcPr>
            <w:tcW w:w="870" w:type="dxa"/>
            <w:vMerge w:val="restart"/>
            <w:hideMark/>
          </w:tcPr>
          <w:p w:rsidR="009862BA" w:rsidRPr="009862BA" w:rsidRDefault="009862BA" w:rsidP="009862BA">
            <w:pPr>
              <w:snapToGrid w:val="0"/>
              <w:rPr>
                <w:bCs/>
                <w:color w:val="000000" w:themeColor="text1"/>
                <w:sz w:val="22"/>
                <w:szCs w:val="22"/>
              </w:rPr>
            </w:pPr>
            <w:r w:rsidRPr="009862BA">
              <w:rPr>
                <w:bCs/>
                <w:color w:val="000000" w:themeColor="text1"/>
                <w:sz w:val="22"/>
                <w:szCs w:val="22"/>
              </w:rPr>
              <w:t>Кол</w:t>
            </w:r>
            <w:r>
              <w:rPr>
                <w:bCs/>
                <w:color w:val="000000" w:themeColor="text1"/>
                <w:sz w:val="22"/>
                <w:szCs w:val="22"/>
              </w:rPr>
              <w:t>-</w:t>
            </w:r>
            <w:r w:rsidRPr="009862BA">
              <w:rPr>
                <w:bCs/>
                <w:color w:val="000000" w:themeColor="text1"/>
                <w:sz w:val="22"/>
                <w:szCs w:val="22"/>
              </w:rPr>
              <w:t>во, в единицах измерения</w:t>
            </w:r>
          </w:p>
        </w:tc>
        <w:tc>
          <w:tcPr>
            <w:tcW w:w="851" w:type="dxa"/>
            <w:vMerge w:val="restart"/>
            <w:hideMark/>
          </w:tcPr>
          <w:p w:rsidR="009862BA" w:rsidRPr="009862BA" w:rsidRDefault="009862BA" w:rsidP="009862BA">
            <w:pPr>
              <w:snapToGrid w:val="0"/>
              <w:rPr>
                <w:bCs/>
                <w:color w:val="000000" w:themeColor="text1"/>
                <w:sz w:val="22"/>
                <w:szCs w:val="22"/>
              </w:rPr>
            </w:pPr>
            <w:r w:rsidRPr="009862BA">
              <w:rPr>
                <w:bCs/>
                <w:color w:val="000000" w:themeColor="text1"/>
                <w:sz w:val="22"/>
                <w:szCs w:val="22"/>
              </w:rPr>
              <w:t>Гарантийный срок</w:t>
            </w:r>
          </w:p>
        </w:tc>
        <w:tc>
          <w:tcPr>
            <w:tcW w:w="1417" w:type="dxa"/>
            <w:vMerge w:val="restart"/>
            <w:hideMark/>
          </w:tcPr>
          <w:p w:rsidR="009862BA" w:rsidRPr="009862BA" w:rsidRDefault="009862BA" w:rsidP="009862BA">
            <w:pPr>
              <w:snapToGrid w:val="0"/>
              <w:rPr>
                <w:bCs/>
                <w:color w:val="000000" w:themeColor="text1"/>
                <w:sz w:val="22"/>
                <w:szCs w:val="22"/>
              </w:rPr>
            </w:pPr>
            <w:r w:rsidRPr="009862BA">
              <w:rPr>
                <w:bCs/>
                <w:color w:val="000000" w:themeColor="text1"/>
                <w:sz w:val="22"/>
                <w:szCs w:val="22"/>
              </w:rPr>
              <w:t xml:space="preserve">Цена, за единицу </w:t>
            </w:r>
            <w:r w:rsidR="00F5542E" w:rsidRPr="009862BA">
              <w:rPr>
                <w:bCs/>
                <w:color w:val="000000" w:themeColor="text1"/>
                <w:sz w:val="22"/>
                <w:szCs w:val="22"/>
              </w:rPr>
              <w:t>измерения, без</w:t>
            </w:r>
            <w:r w:rsidRPr="009862BA">
              <w:rPr>
                <w:bCs/>
                <w:color w:val="000000" w:themeColor="text1"/>
                <w:sz w:val="22"/>
                <w:szCs w:val="22"/>
              </w:rPr>
              <w:t xml:space="preserve"> НДС, руб.</w:t>
            </w:r>
          </w:p>
        </w:tc>
        <w:tc>
          <w:tcPr>
            <w:tcW w:w="1418" w:type="dxa"/>
            <w:vMerge w:val="restart"/>
            <w:hideMark/>
          </w:tcPr>
          <w:p w:rsidR="009862BA" w:rsidRPr="009862BA" w:rsidRDefault="009862BA" w:rsidP="009862BA">
            <w:pPr>
              <w:snapToGrid w:val="0"/>
              <w:rPr>
                <w:bCs/>
                <w:color w:val="000000" w:themeColor="text1"/>
                <w:sz w:val="22"/>
                <w:szCs w:val="22"/>
              </w:rPr>
            </w:pPr>
            <w:r w:rsidRPr="009862BA">
              <w:rPr>
                <w:bCs/>
                <w:color w:val="000000" w:themeColor="text1"/>
                <w:sz w:val="22"/>
                <w:szCs w:val="22"/>
              </w:rPr>
              <w:t xml:space="preserve">Цена, за единицу </w:t>
            </w:r>
            <w:r w:rsidR="00F5542E" w:rsidRPr="009862BA">
              <w:rPr>
                <w:bCs/>
                <w:color w:val="000000" w:themeColor="text1"/>
                <w:sz w:val="22"/>
                <w:szCs w:val="22"/>
              </w:rPr>
              <w:t>измерения, с</w:t>
            </w:r>
            <w:r w:rsidRPr="009862BA">
              <w:rPr>
                <w:bCs/>
                <w:color w:val="000000" w:themeColor="text1"/>
                <w:sz w:val="22"/>
                <w:szCs w:val="22"/>
              </w:rPr>
              <w:t xml:space="preserve"> НДС, руб.</w:t>
            </w:r>
          </w:p>
        </w:tc>
        <w:tc>
          <w:tcPr>
            <w:tcW w:w="992" w:type="dxa"/>
            <w:vMerge w:val="restart"/>
            <w:hideMark/>
          </w:tcPr>
          <w:p w:rsidR="009862BA" w:rsidRPr="009862BA" w:rsidRDefault="009862BA" w:rsidP="009862BA">
            <w:pPr>
              <w:snapToGrid w:val="0"/>
              <w:rPr>
                <w:bCs/>
                <w:color w:val="000000" w:themeColor="text1"/>
                <w:sz w:val="22"/>
                <w:szCs w:val="22"/>
              </w:rPr>
            </w:pPr>
            <w:r w:rsidRPr="009862BA">
              <w:rPr>
                <w:bCs/>
                <w:color w:val="000000" w:themeColor="text1"/>
                <w:sz w:val="22"/>
                <w:szCs w:val="22"/>
              </w:rPr>
              <w:t xml:space="preserve">Сумма, в т.ч. </w:t>
            </w:r>
            <w:r w:rsidR="00F5542E" w:rsidRPr="009862BA">
              <w:rPr>
                <w:bCs/>
                <w:color w:val="000000" w:themeColor="text1"/>
                <w:sz w:val="22"/>
                <w:szCs w:val="22"/>
              </w:rPr>
              <w:t>НДС,</w:t>
            </w:r>
            <w:r w:rsidRPr="009862BA">
              <w:rPr>
                <w:bCs/>
                <w:color w:val="000000" w:themeColor="text1"/>
                <w:sz w:val="22"/>
                <w:szCs w:val="22"/>
              </w:rPr>
              <w:t xml:space="preserve"> руб.</w:t>
            </w:r>
          </w:p>
        </w:tc>
        <w:tc>
          <w:tcPr>
            <w:tcW w:w="1417" w:type="dxa"/>
            <w:vMerge w:val="restart"/>
            <w:hideMark/>
          </w:tcPr>
          <w:p w:rsidR="009862BA" w:rsidRPr="009862BA" w:rsidRDefault="009862BA" w:rsidP="009862BA">
            <w:pPr>
              <w:snapToGrid w:val="0"/>
              <w:rPr>
                <w:bCs/>
                <w:color w:val="000000" w:themeColor="text1"/>
                <w:sz w:val="22"/>
                <w:szCs w:val="22"/>
              </w:rPr>
            </w:pPr>
            <w:r w:rsidRPr="009862BA">
              <w:rPr>
                <w:bCs/>
                <w:color w:val="000000" w:themeColor="text1"/>
                <w:sz w:val="22"/>
                <w:szCs w:val="22"/>
              </w:rPr>
              <w:t>Срок доставки</w:t>
            </w:r>
          </w:p>
        </w:tc>
        <w:tc>
          <w:tcPr>
            <w:tcW w:w="1526" w:type="dxa"/>
            <w:vMerge w:val="restart"/>
            <w:hideMark/>
          </w:tcPr>
          <w:p w:rsidR="009862BA" w:rsidRPr="009862BA" w:rsidRDefault="009862BA" w:rsidP="009862BA">
            <w:pPr>
              <w:snapToGrid w:val="0"/>
              <w:rPr>
                <w:bCs/>
                <w:color w:val="000000" w:themeColor="text1"/>
                <w:sz w:val="22"/>
                <w:szCs w:val="22"/>
              </w:rPr>
            </w:pPr>
            <w:r w:rsidRPr="009862BA">
              <w:rPr>
                <w:bCs/>
                <w:color w:val="000000" w:themeColor="text1"/>
                <w:sz w:val="22"/>
                <w:szCs w:val="22"/>
              </w:rPr>
              <w:t>Способ доставки</w:t>
            </w:r>
          </w:p>
        </w:tc>
      </w:tr>
      <w:tr w:rsidR="009862BA" w:rsidRPr="009862BA" w:rsidTr="009862BA">
        <w:trPr>
          <w:trHeight w:val="276"/>
        </w:trPr>
        <w:tc>
          <w:tcPr>
            <w:tcW w:w="421" w:type="dxa"/>
            <w:vMerge/>
            <w:hideMark/>
          </w:tcPr>
          <w:p w:rsidR="009862BA" w:rsidRPr="009862BA" w:rsidRDefault="009862BA" w:rsidP="009862BA">
            <w:pPr>
              <w:snapToGrid w:val="0"/>
              <w:ind w:firstLine="709"/>
              <w:jc w:val="both"/>
              <w:rPr>
                <w:b/>
                <w:bCs/>
                <w:color w:val="000000" w:themeColor="text1"/>
              </w:rPr>
            </w:pPr>
          </w:p>
        </w:tc>
        <w:tc>
          <w:tcPr>
            <w:tcW w:w="1507" w:type="dxa"/>
            <w:vMerge/>
            <w:hideMark/>
          </w:tcPr>
          <w:p w:rsidR="009862BA" w:rsidRPr="009862BA" w:rsidRDefault="009862BA" w:rsidP="009862BA">
            <w:pPr>
              <w:snapToGrid w:val="0"/>
              <w:ind w:firstLine="709"/>
              <w:jc w:val="both"/>
              <w:rPr>
                <w:b/>
                <w:bCs/>
                <w:color w:val="000000" w:themeColor="text1"/>
              </w:rPr>
            </w:pPr>
          </w:p>
        </w:tc>
        <w:tc>
          <w:tcPr>
            <w:tcW w:w="1662" w:type="dxa"/>
            <w:vMerge/>
            <w:hideMark/>
          </w:tcPr>
          <w:p w:rsidR="009862BA" w:rsidRPr="009862BA" w:rsidRDefault="009862BA" w:rsidP="009862BA">
            <w:pPr>
              <w:snapToGrid w:val="0"/>
              <w:ind w:firstLine="709"/>
              <w:jc w:val="both"/>
              <w:rPr>
                <w:b/>
                <w:bCs/>
                <w:color w:val="000000" w:themeColor="text1"/>
              </w:rPr>
            </w:pPr>
          </w:p>
        </w:tc>
        <w:tc>
          <w:tcPr>
            <w:tcW w:w="1622" w:type="dxa"/>
            <w:vMerge/>
            <w:hideMark/>
          </w:tcPr>
          <w:p w:rsidR="009862BA" w:rsidRPr="009862BA" w:rsidRDefault="009862BA" w:rsidP="009862BA">
            <w:pPr>
              <w:snapToGrid w:val="0"/>
              <w:ind w:firstLine="709"/>
              <w:jc w:val="both"/>
              <w:rPr>
                <w:b/>
                <w:bCs/>
                <w:color w:val="000000" w:themeColor="text1"/>
              </w:rPr>
            </w:pPr>
          </w:p>
        </w:tc>
        <w:tc>
          <w:tcPr>
            <w:tcW w:w="859" w:type="dxa"/>
            <w:vMerge/>
            <w:hideMark/>
          </w:tcPr>
          <w:p w:rsidR="009862BA" w:rsidRPr="009862BA" w:rsidRDefault="009862BA" w:rsidP="009862BA">
            <w:pPr>
              <w:snapToGrid w:val="0"/>
              <w:ind w:firstLine="709"/>
              <w:jc w:val="both"/>
              <w:rPr>
                <w:b/>
                <w:bCs/>
                <w:color w:val="000000" w:themeColor="text1"/>
              </w:rPr>
            </w:pPr>
          </w:p>
        </w:tc>
        <w:tc>
          <w:tcPr>
            <w:tcW w:w="870" w:type="dxa"/>
            <w:vMerge/>
            <w:hideMark/>
          </w:tcPr>
          <w:p w:rsidR="009862BA" w:rsidRPr="009862BA" w:rsidRDefault="009862BA" w:rsidP="009862BA">
            <w:pPr>
              <w:snapToGrid w:val="0"/>
              <w:ind w:firstLine="709"/>
              <w:jc w:val="both"/>
              <w:rPr>
                <w:b/>
                <w:bCs/>
                <w:color w:val="000000" w:themeColor="text1"/>
              </w:rPr>
            </w:pPr>
          </w:p>
        </w:tc>
        <w:tc>
          <w:tcPr>
            <w:tcW w:w="851" w:type="dxa"/>
            <w:vMerge/>
            <w:hideMark/>
          </w:tcPr>
          <w:p w:rsidR="009862BA" w:rsidRPr="009862BA" w:rsidRDefault="009862BA" w:rsidP="009862BA">
            <w:pPr>
              <w:snapToGrid w:val="0"/>
              <w:ind w:firstLine="709"/>
              <w:jc w:val="both"/>
              <w:rPr>
                <w:b/>
                <w:bCs/>
                <w:color w:val="000000" w:themeColor="text1"/>
              </w:rPr>
            </w:pPr>
          </w:p>
        </w:tc>
        <w:tc>
          <w:tcPr>
            <w:tcW w:w="1417" w:type="dxa"/>
            <w:vMerge/>
            <w:hideMark/>
          </w:tcPr>
          <w:p w:rsidR="009862BA" w:rsidRPr="009862BA" w:rsidRDefault="009862BA" w:rsidP="009862BA">
            <w:pPr>
              <w:snapToGrid w:val="0"/>
              <w:ind w:firstLine="709"/>
              <w:jc w:val="both"/>
              <w:rPr>
                <w:b/>
                <w:bCs/>
                <w:color w:val="000000" w:themeColor="text1"/>
              </w:rPr>
            </w:pPr>
          </w:p>
        </w:tc>
        <w:tc>
          <w:tcPr>
            <w:tcW w:w="1418" w:type="dxa"/>
            <w:vMerge/>
            <w:hideMark/>
          </w:tcPr>
          <w:p w:rsidR="009862BA" w:rsidRPr="009862BA" w:rsidRDefault="009862BA" w:rsidP="009862BA">
            <w:pPr>
              <w:snapToGrid w:val="0"/>
              <w:ind w:firstLine="709"/>
              <w:jc w:val="both"/>
              <w:rPr>
                <w:b/>
                <w:bCs/>
                <w:color w:val="000000" w:themeColor="text1"/>
              </w:rPr>
            </w:pPr>
          </w:p>
        </w:tc>
        <w:tc>
          <w:tcPr>
            <w:tcW w:w="992" w:type="dxa"/>
            <w:vMerge/>
            <w:hideMark/>
          </w:tcPr>
          <w:p w:rsidR="009862BA" w:rsidRPr="009862BA" w:rsidRDefault="009862BA" w:rsidP="009862BA">
            <w:pPr>
              <w:snapToGrid w:val="0"/>
              <w:ind w:firstLine="709"/>
              <w:jc w:val="both"/>
              <w:rPr>
                <w:b/>
                <w:bCs/>
                <w:color w:val="000000" w:themeColor="text1"/>
              </w:rPr>
            </w:pPr>
          </w:p>
        </w:tc>
        <w:tc>
          <w:tcPr>
            <w:tcW w:w="1417" w:type="dxa"/>
            <w:vMerge/>
            <w:hideMark/>
          </w:tcPr>
          <w:p w:rsidR="009862BA" w:rsidRPr="009862BA" w:rsidRDefault="009862BA" w:rsidP="009862BA">
            <w:pPr>
              <w:snapToGrid w:val="0"/>
              <w:ind w:firstLine="709"/>
              <w:jc w:val="both"/>
              <w:rPr>
                <w:b/>
                <w:bCs/>
                <w:color w:val="000000" w:themeColor="text1"/>
              </w:rPr>
            </w:pPr>
          </w:p>
        </w:tc>
        <w:tc>
          <w:tcPr>
            <w:tcW w:w="1526" w:type="dxa"/>
            <w:vMerge/>
            <w:hideMark/>
          </w:tcPr>
          <w:p w:rsidR="009862BA" w:rsidRPr="009862BA" w:rsidRDefault="009862BA" w:rsidP="009862BA">
            <w:pPr>
              <w:snapToGrid w:val="0"/>
              <w:ind w:firstLine="709"/>
              <w:jc w:val="both"/>
              <w:rPr>
                <w:b/>
                <w:bCs/>
                <w:color w:val="000000" w:themeColor="text1"/>
              </w:rPr>
            </w:pPr>
          </w:p>
        </w:tc>
      </w:tr>
      <w:tr w:rsidR="009862BA" w:rsidRPr="009862BA" w:rsidTr="009862BA">
        <w:trPr>
          <w:trHeight w:val="1455"/>
        </w:trPr>
        <w:tc>
          <w:tcPr>
            <w:tcW w:w="421" w:type="dxa"/>
            <w:vMerge/>
            <w:hideMark/>
          </w:tcPr>
          <w:p w:rsidR="009862BA" w:rsidRPr="009862BA" w:rsidRDefault="009862BA" w:rsidP="009862BA">
            <w:pPr>
              <w:snapToGrid w:val="0"/>
              <w:ind w:firstLine="709"/>
              <w:jc w:val="both"/>
              <w:rPr>
                <w:b/>
                <w:bCs/>
                <w:color w:val="000000" w:themeColor="text1"/>
              </w:rPr>
            </w:pPr>
          </w:p>
        </w:tc>
        <w:tc>
          <w:tcPr>
            <w:tcW w:w="1507" w:type="dxa"/>
            <w:vMerge/>
            <w:hideMark/>
          </w:tcPr>
          <w:p w:rsidR="009862BA" w:rsidRPr="009862BA" w:rsidRDefault="009862BA" w:rsidP="009862BA">
            <w:pPr>
              <w:snapToGrid w:val="0"/>
              <w:ind w:firstLine="709"/>
              <w:jc w:val="both"/>
              <w:rPr>
                <w:b/>
                <w:bCs/>
                <w:color w:val="000000" w:themeColor="text1"/>
              </w:rPr>
            </w:pPr>
          </w:p>
        </w:tc>
        <w:tc>
          <w:tcPr>
            <w:tcW w:w="1662" w:type="dxa"/>
            <w:vMerge/>
            <w:hideMark/>
          </w:tcPr>
          <w:p w:rsidR="009862BA" w:rsidRPr="009862BA" w:rsidRDefault="009862BA" w:rsidP="009862BA">
            <w:pPr>
              <w:snapToGrid w:val="0"/>
              <w:ind w:firstLine="709"/>
              <w:jc w:val="both"/>
              <w:rPr>
                <w:b/>
                <w:bCs/>
                <w:color w:val="000000" w:themeColor="text1"/>
              </w:rPr>
            </w:pPr>
          </w:p>
        </w:tc>
        <w:tc>
          <w:tcPr>
            <w:tcW w:w="1622" w:type="dxa"/>
            <w:vMerge/>
            <w:hideMark/>
          </w:tcPr>
          <w:p w:rsidR="009862BA" w:rsidRPr="009862BA" w:rsidRDefault="009862BA" w:rsidP="009862BA">
            <w:pPr>
              <w:snapToGrid w:val="0"/>
              <w:ind w:firstLine="709"/>
              <w:jc w:val="both"/>
              <w:rPr>
                <w:b/>
                <w:bCs/>
                <w:color w:val="000000" w:themeColor="text1"/>
              </w:rPr>
            </w:pPr>
          </w:p>
        </w:tc>
        <w:tc>
          <w:tcPr>
            <w:tcW w:w="859" w:type="dxa"/>
            <w:vMerge/>
            <w:hideMark/>
          </w:tcPr>
          <w:p w:rsidR="009862BA" w:rsidRPr="009862BA" w:rsidRDefault="009862BA" w:rsidP="009862BA">
            <w:pPr>
              <w:snapToGrid w:val="0"/>
              <w:ind w:firstLine="709"/>
              <w:jc w:val="both"/>
              <w:rPr>
                <w:b/>
                <w:bCs/>
                <w:color w:val="000000" w:themeColor="text1"/>
              </w:rPr>
            </w:pPr>
          </w:p>
        </w:tc>
        <w:tc>
          <w:tcPr>
            <w:tcW w:w="870" w:type="dxa"/>
            <w:vMerge/>
            <w:hideMark/>
          </w:tcPr>
          <w:p w:rsidR="009862BA" w:rsidRPr="009862BA" w:rsidRDefault="009862BA" w:rsidP="009862BA">
            <w:pPr>
              <w:snapToGrid w:val="0"/>
              <w:ind w:firstLine="709"/>
              <w:jc w:val="both"/>
              <w:rPr>
                <w:b/>
                <w:bCs/>
                <w:color w:val="000000" w:themeColor="text1"/>
              </w:rPr>
            </w:pPr>
          </w:p>
        </w:tc>
        <w:tc>
          <w:tcPr>
            <w:tcW w:w="851" w:type="dxa"/>
            <w:vMerge/>
            <w:hideMark/>
          </w:tcPr>
          <w:p w:rsidR="009862BA" w:rsidRPr="009862BA" w:rsidRDefault="009862BA" w:rsidP="009862BA">
            <w:pPr>
              <w:snapToGrid w:val="0"/>
              <w:ind w:firstLine="709"/>
              <w:jc w:val="both"/>
              <w:rPr>
                <w:b/>
                <w:bCs/>
                <w:color w:val="000000" w:themeColor="text1"/>
              </w:rPr>
            </w:pPr>
          </w:p>
        </w:tc>
        <w:tc>
          <w:tcPr>
            <w:tcW w:w="1417" w:type="dxa"/>
            <w:vMerge/>
            <w:hideMark/>
          </w:tcPr>
          <w:p w:rsidR="009862BA" w:rsidRPr="009862BA" w:rsidRDefault="009862BA" w:rsidP="009862BA">
            <w:pPr>
              <w:snapToGrid w:val="0"/>
              <w:ind w:firstLine="709"/>
              <w:jc w:val="both"/>
              <w:rPr>
                <w:b/>
                <w:bCs/>
                <w:color w:val="000000" w:themeColor="text1"/>
              </w:rPr>
            </w:pPr>
          </w:p>
        </w:tc>
        <w:tc>
          <w:tcPr>
            <w:tcW w:w="1418" w:type="dxa"/>
            <w:vMerge/>
            <w:hideMark/>
          </w:tcPr>
          <w:p w:rsidR="009862BA" w:rsidRPr="009862BA" w:rsidRDefault="009862BA" w:rsidP="009862BA">
            <w:pPr>
              <w:snapToGrid w:val="0"/>
              <w:ind w:firstLine="709"/>
              <w:jc w:val="both"/>
              <w:rPr>
                <w:b/>
                <w:bCs/>
                <w:color w:val="000000" w:themeColor="text1"/>
              </w:rPr>
            </w:pPr>
          </w:p>
        </w:tc>
        <w:tc>
          <w:tcPr>
            <w:tcW w:w="992" w:type="dxa"/>
            <w:vMerge/>
            <w:hideMark/>
          </w:tcPr>
          <w:p w:rsidR="009862BA" w:rsidRPr="009862BA" w:rsidRDefault="009862BA" w:rsidP="009862BA">
            <w:pPr>
              <w:snapToGrid w:val="0"/>
              <w:ind w:firstLine="709"/>
              <w:jc w:val="both"/>
              <w:rPr>
                <w:b/>
                <w:bCs/>
                <w:color w:val="000000" w:themeColor="text1"/>
              </w:rPr>
            </w:pPr>
          </w:p>
        </w:tc>
        <w:tc>
          <w:tcPr>
            <w:tcW w:w="1417" w:type="dxa"/>
            <w:vMerge/>
            <w:hideMark/>
          </w:tcPr>
          <w:p w:rsidR="009862BA" w:rsidRPr="009862BA" w:rsidRDefault="009862BA" w:rsidP="009862BA">
            <w:pPr>
              <w:snapToGrid w:val="0"/>
              <w:ind w:firstLine="709"/>
              <w:jc w:val="both"/>
              <w:rPr>
                <w:b/>
                <w:bCs/>
                <w:color w:val="000000" w:themeColor="text1"/>
              </w:rPr>
            </w:pPr>
          </w:p>
        </w:tc>
        <w:tc>
          <w:tcPr>
            <w:tcW w:w="1526" w:type="dxa"/>
            <w:vMerge/>
            <w:hideMark/>
          </w:tcPr>
          <w:p w:rsidR="009862BA" w:rsidRPr="009862BA" w:rsidRDefault="009862BA" w:rsidP="009862BA">
            <w:pPr>
              <w:snapToGrid w:val="0"/>
              <w:ind w:firstLine="709"/>
              <w:jc w:val="both"/>
              <w:rPr>
                <w:b/>
                <w:bCs/>
                <w:color w:val="000000" w:themeColor="text1"/>
              </w:rPr>
            </w:pPr>
          </w:p>
        </w:tc>
      </w:tr>
      <w:tr w:rsidR="009862BA" w:rsidRPr="009862BA" w:rsidTr="00F5542E">
        <w:trPr>
          <w:trHeight w:val="1350"/>
        </w:trPr>
        <w:tc>
          <w:tcPr>
            <w:tcW w:w="421" w:type="dxa"/>
            <w:vAlign w:val="center"/>
            <w:hideMark/>
          </w:tcPr>
          <w:p w:rsidR="009862BA" w:rsidRPr="009862BA" w:rsidRDefault="009862BA" w:rsidP="009862BA">
            <w:r>
              <w:t>1</w:t>
            </w:r>
          </w:p>
        </w:tc>
        <w:tc>
          <w:tcPr>
            <w:tcW w:w="1507" w:type="dxa"/>
            <w:hideMark/>
          </w:tcPr>
          <w:p w:rsidR="009862BA" w:rsidRPr="009862BA" w:rsidRDefault="009862BA" w:rsidP="009862BA">
            <w:pPr>
              <w:snapToGrid w:val="0"/>
              <w:ind w:firstLine="709"/>
              <w:jc w:val="both"/>
              <w:rPr>
                <w:color w:val="000000" w:themeColor="text1"/>
              </w:rPr>
            </w:pPr>
            <w:r w:rsidRPr="009862BA">
              <w:rPr>
                <w:color w:val="000000" w:themeColor="text1"/>
              </w:rPr>
              <w:t> </w:t>
            </w:r>
          </w:p>
        </w:tc>
        <w:tc>
          <w:tcPr>
            <w:tcW w:w="1662" w:type="dxa"/>
            <w:hideMark/>
          </w:tcPr>
          <w:p w:rsidR="009862BA" w:rsidRPr="009862BA" w:rsidRDefault="009862BA" w:rsidP="009862BA">
            <w:pPr>
              <w:snapToGrid w:val="0"/>
              <w:ind w:firstLine="709"/>
              <w:jc w:val="both"/>
              <w:rPr>
                <w:color w:val="000000" w:themeColor="text1"/>
              </w:rPr>
            </w:pPr>
            <w:r w:rsidRPr="009862BA">
              <w:rPr>
                <w:color w:val="000000" w:themeColor="text1"/>
              </w:rPr>
              <w:t> </w:t>
            </w:r>
          </w:p>
        </w:tc>
        <w:tc>
          <w:tcPr>
            <w:tcW w:w="1622" w:type="dxa"/>
          </w:tcPr>
          <w:p w:rsidR="009862BA" w:rsidRPr="009862BA" w:rsidRDefault="009862BA" w:rsidP="009862BA">
            <w:pPr>
              <w:snapToGrid w:val="0"/>
              <w:jc w:val="both"/>
              <w:rPr>
                <w:color w:val="000000" w:themeColor="text1"/>
              </w:rPr>
            </w:pPr>
          </w:p>
        </w:tc>
        <w:tc>
          <w:tcPr>
            <w:tcW w:w="859" w:type="dxa"/>
          </w:tcPr>
          <w:p w:rsidR="009862BA" w:rsidRPr="009862BA" w:rsidRDefault="009862BA" w:rsidP="009862BA">
            <w:pPr>
              <w:snapToGrid w:val="0"/>
              <w:jc w:val="both"/>
              <w:rPr>
                <w:color w:val="000000" w:themeColor="text1"/>
              </w:rPr>
            </w:pPr>
          </w:p>
        </w:tc>
        <w:tc>
          <w:tcPr>
            <w:tcW w:w="870" w:type="dxa"/>
          </w:tcPr>
          <w:p w:rsidR="009862BA" w:rsidRPr="009862BA" w:rsidRDefault="009862BA" w:rsidP="009862BA">
            <w:pPr>
              <w:snapToGrid w:val="0"/>
              <w:jc w:val="both"/>
              <w:rPr>
                <w:color w:val="000000" w:themeColor="text1"/>
              </w:rPr>
            </w:pPr>
          </w:p>
        </w:tc>
        <w:tc>
          <w:tcPr>
            <w:tcW w:w="851" w:type="dxa"/>
          </w:tcPr>
          <w:p w:rsidR="009862BA" w:rsidRPr="009862BA" w:rsidRDefault="009862BA" w:rsidP="009862BA">
            <w:pPr>
              <w:snapToGrid w:val="0"/>
              <w:jc w:val="both"/>
              <w:rPr>
                <w:color w:val="000000" w:themeColor="text1"/>
              </w:rPr>
            </w:pPr>
          </w:p>
        </w:tc>
        <w:tc>
          <w:tcPr>
            <w:tcW w:w="1417" w:type="dxa"/>
          </w:tcPr>
          <w:p w:rsidR="009862BA" w:rsidRPr="009862BA" w:rsidRDefault="009862BA" w:rsidP="009862BA">
            <w:pPr>
              <w:snapToGrid w:val="0"/>
              <w:ind w:firstLine="709"/>
              <w:jc w:val="both"/>
              <w:rPr>
                <w:color w:val="000000" w:themeColor="text1"/>
              </w:rPr>
            </w:pPr>
          </w:p>
        </w:tc>
        <w:tc>
          <w:tcPr>
            <w:tcW w:w="1418" w:type="dxa"/>
          </w:tcPr>
          <w:p w:rsidR="009862BA" w:rsidRPr="009862BA" w:rsidRDefault="009862BA" w:rsidP="009862BA">
            <w:pPr>
              <w:snapToGrid w:val="0"/>
              <w:ind w:firstLine="709"/>
              <w:jc w:val="both"/>
              <w:rPr>
                <w:color w:val="000000" w:themeColor="text1"/>
              </w:rPr>
            </w:pPr>
          </w:p>
        </w:tc>
        <w:tc>
          <w:tcPr>
            <w:tcW w:w="992" w:type="dxa"/>
          </w:tcPr>
          <w:p w:rsidR="009862BA" w:rsidRPr="009862BA" w:rsidRDefault="009862BA" w:rsidP="009862BA">
            <w:pPr>
              <w:snapToGrid w:val="0"/>
              <w:ind w:firstLine="709"/>
              <w:jc w:val="both"/>
              <w:rPr>
                <w:color w:val="000000" w:themeColor="text1"/>
              </w:rPr>
            </w:pPr>
          </w:p>
        </w:tc>
        <w:tc>
          <w:tcPr>
            <w:tcW w:w="1417" w:type="dxa"/>
          </w:tcPr>
          <w:p w:rsidR="009862BA" w:rsidRPr="009862BA" w:rsidRDefault="009862BA" w:rsidP="009862BA">
            <w:pPr>
              <w:snapToGrid w:val="0"/>
              <w:jc w:val="both"/>
              <w:rPr>
                <w:color w:val="000000" w:themeColor="text1"/>
              </w:rPr>
            </w:pPr>
          </w:p>
        </w:tc>
        <w:tc>
          <w:tcPr>
            <w:tcW w:w="1526" w:type="dxa"/>
          </w:tcPr>
          <w:p w:rsidR="009862BA" w:rsidRPr="009862BA" w:rsidRDefault="009862BA" w:rsidP="009862BA">
            <w:pPr>
              <w:snapToGrid w:val="0"/>
              <w:jc w:val="both"/>
              <w:rPr>
                <w:color w:val="000000" w:themeColor="text1"/>
              </w:rPr>
            </w:pPr>
          </w:p>
        </w:tc>
      </w:tr>
      <w:tr w:rsidR="009862BA" w:rsidRPr="009862BA" w:rsidTr="00F5542E">
        <w:trPr>
          <w:trHeight w:val="1305"/>
        </w:trPr>
        <w:tc>
          <w:tcPr>
            <w:tcW w:w="421" w:type="dxa"/>
            <w:hideMark/>
          </w:tcPr>
          <w:p w:rsidR="009862BA" w:rsidRDefault="009862BA" w:rsidP="009862BA">
            <w:pPr>
              <w:snapToGrid w:val="0"/>
              <w:ind w:firstLine="709"/>
              <w:jc w:val="both"/>
              <w:rPr>
                <w:color w:val="000000" w:themeColor="text1"/>
              </w:rPr>
            </w:pPr>
            <w:r w:rsidRPr="009862BA">
              <w:rPr>
                <w:color w:val="000000" w:themeColor="text1"/>
              </w:rPr>
              <w:t>2</w:t>
            </w:r>
          </w:p>
          <w:p w:rsidR="009862BA" w:rsidRPr="009862BA" w:rsidRDefault="009862BA" w:rsidP="009862BA">
            <w:r>
              <w:t>2</w:t>
            </w:r>
          </w:p>
        </w:tc>
        <w:tc>
          <w:tcPr>
            <w:tcW w:w="1507" w:type="dxa"/>
            <w:hideMark/>
          </w:tcPr>
          <w:p w:rsidR="009862BA" w:rsidRPr="009862BA" w:rsidRDefault="009862BA" w:rsidP="009862BA">
            <w:pPr>
              <w:snapToGrid w:val="0"/>
              <w:ind w:firstLine="709"/>
              <w:jc w:val="both"/>
              <w:rPr>
                <w:color w:val="000000" w:themeColor="text1"/>
              </w:rPr>
            </w:pPr>
            <w:r w:rsidRPr="009862BA">
              <w:rPr>
                <w:color w:val="000000" w:themeColor="text1"/>
              </w:rPr>
              <w:t> </w:t>
            </w:r>
          </w:p>
        </w:tc>
        <w:tc>
          <w:tcPr>
            <w:tcW w:w="1662" w:type="dxa"/>
            <w:hideMark/>
          </w:tcPr>
          <w:p w:rsidR="009862BA" w:rsidRPr="009862BA" w:rsidRDefault="009862BA" w:rsidP="009862BA">
            <w:pPr>
              <w:snapToGrid w:val="0"/>
              <w:ind w:firstLine="709"/>
              <w:jc w:val="both"/>
              <w:rPr>
                <w:color w:val="000000" w:themeColor="text1"/>
              </w:rPr>
            </w:pPr>
            <w:r w:rsidRPr="009862BA">
              <w:rPr>
                <w:color w:val="000000" w:themeColor="text1"/>
              </w:rPr>
              <w:t> </w:t>
            </w:r>
          </w:p>
        </w:tc>
        <w:tc>
          <w:tcPr>
            <w:tcW w:w="1622" w:type="dxa"/>
          </w:tcPr>
          <w:p w:rsidR="009862BA" w:rsidRPr="009862BA" w:rsidRDefault="009862BA" w:rsidP="009862BA">
            <w:pPr>
              <w:snapToGrid w:val="0"/>
              <w:jc w:val="both"/>
              <w:rPr>
                <w:color w:val="000000" w:themeColor="text1"/>
              </w:rPr>
            </w:pPr>
          </w:p>
        </w:tc>
        <w:tc>
          <w:tcPr>
            <w:tcW w:w="859" w:type="dxa"/>
          </w:tcPr>
          <w:p w:rsidR="009862BA" w:rsidRPr="009862BA" w:rsidRDefault="009862BA" w:rsidP="009862BA">
            <w:pPr>
              <w:snapToGrid w:val="0"/>
              <w:jc w:val="both"/>
              <w:rPr>
                <w:color w:val="000000" w:themeColor="text1"/>
              </w:rPr>
            </w:pPr>
          </w:p>
        </w:tc>
        <w:tc>
          <w:tcPr>
            <w:tcW w:w="870" w:type="dxa"/>
          </w:tcPr>
          <w:p w:rsidR="009862BA" w:rsidRPr="009862BA" w:rsidRDefault="009862BA" w:rsidP="009862BA">
            <w:pPr>
              <w:snapToGrid w:val="0"/>
              <w:jc w:val="both"/>
              <w:rPr>
                <w:color w:val="000000" w:themeColor="text1"/>
              </w:rPr>
            </w:pPr>
          </w:p>
        </w:tc>
        <w:tc>
          <w:tcPr>
            <w:tcW w:w="851" w:type="dxa"/>
          </w:tcPr>
          <w:p w:rsidR="009862BA" w:rsidRPr="009862BA" w:rsidRDefault="009862BA" w:rsidP="009862BA">
            <w:pPr>
              <w:snapToGrid w:val="0"/>
              <w:jc w:val="both"/>
              <w:rPr>
                <w:color w:val="000000" w:themeColor="text1"/>
              </w:rPr>
            </w:pPr>
          </w:p>
        </w:tc>
        <w:tc>
          <w:tcPr>
            <w:tcW w:w="1417" w:type="dxa"/>
          </w:tcPr>
          <w:p w:rsidR="009862BA" w:rsidRPr="009862BA" w:rsidRDefault="009862BA" w:rsidP="009862BA">
            <w:pPr>
              <w:snapToGrid w:val="0"/>
              <w:ind w:firstLine="709"/>
              <w:jc w:val="both"/>
              <w:rPr>
                <w:color w:val="000000" w:themeColor="text1"/>
              </w:rPr>
            </w:pPr>
          </w:p>
        </w:tc>
        <w:tc>
          <w:tcPr>
            <w:tcW w:w="1418" w:type="dxa"/>
          </w:tcPr>
          <w:p w:rsidR="009862BA" w:rsidRPr="009862BA" w:rsidRDefault="009862BA" w:rsidP="009862BA">
            <w:pPr>
              <w:snapToGrid w:val="0"/>
              <w:ind w:firstLine="709"/>
              <w:jc w:val="both"/>
              <w:rPr>
                <w:color w:val="000000" w:themeColor="text1"/>
              </w:rPr>
            </w:pPr>
          </w:p>
        </w:tc>
        <w:tc>
          <w:tcPr>
            <w:tcW w:w="992" w:type="dxa"/>
          </w:tcPr>
          <w:p w:rsidR="009862BA" w:rsidRPr="009862BA" w:rsidRDefault="009862BA" w:rsidP="009862BA">
            <w:pPr>
              <w:snapToGrid w:val="0"/>
              <w:ind w:firstLine="709"/>
              <w:jc w:val="both"/>
              <w:rPr>
                <w:color w:val="000000" w:themeColor="text1"/>
              </w:rPr>
            </w:pPr>
          </w:p>
        </w:tc>
        <w:tc>
          <w:tcPr>
            <w:tcW w:w="1417" w:type="dxa"/>
          </w:tcPr>
          <w:p w:rsidR="009862BA" w:rsidRPr="009862BA" w:rsidRDefault="009862BA" w:rsidP="009862BA">
            <w:pPr>
              <w:snapToGrid w:val="0"/>
              <w:jc w:val="both"/>
              <w:rPr>
                <w:color w:val="000000" w:themeColor="text1"/>
              </w:rPr>
            </w:pPr>
          </w:p>
        </w:tc>
        <w:tc>
          <w:tcPr>
            <w:tcW w:w="1526" w:type="dxa"/>
          </w:tcPr>
          <w:p w:rsidR="009862BA" w:rsidRPr="009862BA" w:rsidRDefault="009862BA" w:rsidP="009862BA">
            <w:pPr>
              <w:snapToGrid w:val="0"/>
              <w:jc w:val="both"/>
              <w:rPr>
                <w:color w:val="000000" w:themeColor="text1"/>
              </w:rPr>
            </w:pPr>
          </w:p>
        </w:tc>
      </w:tr>
      <w:tr w:rsidR="009862BA" w:rsidRPr="009862BA" w:rsidTr="009862BA">
        <w:trPr>
          <w:trHeight w:val="315"/>
        </w:trPr>
        <w:tc>
          <w:tcPr>
            <w:tcW w:w="421" w:type="dxa"/>
            <w:hideMark/>
          </w:tcPr>
          <w:p w:rsidR="009862BA" w:rsidRPr="009862BA" w:rsidRDefault="009862BA" w:rsidP="009862BA">
            <w:pPr>
              <w:snapToGrid w:val="0"/>
              <w:ind w:firstLine="709"/>
              <w:jc w:val="both"/>
              <w:rPr>
                <w:color w:val="000000" w:themeColor="text1"/>
              </w:rPr>
            </w:pPr>
          </w:p>
        </w:tc>
        <w:tc>
          <w:tcPr>
            <w:tcW w:w="1507" w:type="dxa"/>
            <w:hideMark/>
          </w:tcPr>
          <w:p w:rsidR="009862BA" w:rsidRPr="009862BA" w:rsidRDefault="009862BA" w:rsidP="009862BA">
            <w:pPr>
              <w:snapToGrid w:val="0"/>
              <w:ind w:firstLine="709"/>
              <w:jc w:val="both"/>
              <w:rPr>
                <w:color w:val="000000" w:themeColor="text1"/>
              </w:rPr>
            </w:pPr>
          </w:p>
        </w:tc>
        <w:tc>
          <w:tcPr>
            <w:tcW w:w="1662" w:type="dxa"/>
            <w:hideMark/>
          </w:tcPr>
          <w:p w:rsidR="009862BA" w:rsidRPr="009862BA" w:rsidRDefault="009862BA" w:rsidP="009862BA">
            <w:pPr>
              <w:snapToGrid w:val="0"/>
              <w:ind w:firstLine="709"/>
              <w:jc w:val="both"/>
              <w:rPr>
                <w:color w:val="000000" w:themeColor="text1"/>
              </w:rPr>
            </w:pPr>
          </w:p>
        </w:tc>
        <w:tc>
          <w:tcPr>
            <w:tcW w:w="1622" w:type="dxa"/>
            <w:hideMark/>
          </w:tcPr>
          <w:p w:rsidR="009862BA" w:rsidRPr="009862BA" w:rsidRDefault="009862BA" w:rsidP="009862BA">
            <w:pPr>
              <w:snapToGrid w:val="0"/>
              <w:ind w:firstLine="709"/>
              <w:jc w:val="both"/>
              <w:rPr>
                <w:color w:val="000000" w:themeColor="text1"/>
              </w:rPr>
            </w:pPr>
          </w:p>
        </w:tc>
        <w:tc>
          <w:tcPr>
            <w:tcW w:w="859" w:type="dxa"/>
            <w:hideMark/>
          </w:tcPr>
          <w:p w:rsidR="009862BA" w:rsidRPr="009862BA" w:rsidRDefault="009862BA" w:rsidP="009862BA">
            <w:pPr>
              <w:snapToGrid w:val="0"/>
              <w:ind w:firstLine="709"/>
              <w:jc w:val="both"/>
              <w:rPr>
                <w:color w:val="000000" w:themeColor="text1"/>
              </w:rPr>
            </w:pPr>
          </w:p>
        </w:tc>
        <w:tc>
          <w:tcPr>
            <w:tcW w:w="870" w:type="dxa"/>
            <w:hideMark/>
          </w:tcPr>
          <w:p w:rsidR="009862BA" w:rsidRPr="009862BA" w:rsidRDefault="009862BA" w:rsidP="009862BA">
            <w:pPr>
              <w:snapToGrid w:val="0"/>
              <w:ind w:firstLine="709"/>
              <w:jc w:val="both"/>
              <w:rPr>
                <w:color w:val="000000" w:themeColor="text1"/>
              </w:rPr>
            </w:pPr>
          </w:p>
        </w:tc>
        <w:tc>
          <w:tcPr>
            <w:tcW w:w="851" w:type="dxa"/>
            <w:hideMark/>
          </w:tcPr>
          <w:p w:rsidR="009862BA" w:rsidRPr="009862BA" w:rsidRDefault="009862BA" w:rsidP="009862BA">
            <w:pPr>
              <w:snapToGrid w:val="0"/>
              <w:ind w:firstLine="709"/>
              <w:jc w:val="both"/>
              <w:rPr>
                <w:color w:val="000000" w:themeColor="text1"/>
              </w:rPr>
            </w:pPr>
          </w:p>
        </w:tc>
        <w:tc>
          <w:tcPr>
            <w:tcW w:w="1417" w:type="dxa"/>
            <w:hideMark/>
          </w:tcPr>
          <w:p w:rsidR="009862BA" w:rsidRPr="009862BA" w:rsidRDefault="009862BA" w:rsidP="009862BA">
            <w:pPr>
              <w:snapToGrid w:val="0"/>
              <w:ind w:firstLine="709"/>
              <w:jc w:val="both"/>
              <w:rPr>
                <w:color w:val="000000" w:themeColor="text1"/>
              </w:rPr>
            </w:pPr>
          </w:p>
        </w:tc>
        <w:tc>
          <w:tcPr>
            <w:tcW w:w="1418" w:type="dxa"/>
            <w:hideMark/>
          </w:tcPr>
          <w:p w:rsidR="009862BA" w:rsidRPr="009862BA" w:rsidRDefault="009862BA" w:rsidP="009862BA">
            <w:pPr>
              <w:snapToGrid w:val="0"/>
              <w:jc w:val="both"/>
              <w:rPr>
                <w:b/>
                <w:bCs/>
                <w:color w:val="000000" w:themeColor="text1"/>
              </w:rPr>
            </w:pPr>
            <w:r w:rsidRPr="009862BA">
              <w:rPr>
                <w:b/>
                <w:bCs/>
                <w:color w:val="000000" w:themeColor="text1"/>
              </w:rPr>
              <w:t>Всего:</w:t>
            </w:r>
          </w:p>
        </w:tc>
        <w:tc>
          <w:tcPr>
            <w:tcW w:w="992" w:type="dxa"/>
            <w:hideMark/>
          </w:tcPr>
          <w:p w:rsidR="009862BA" w:rsidRPr="009862BA" w:rsidRDefault="009862BA" w:rsidP="009862BA">
            <w:pPr>
              <w:snapToGrid w:val="0"/>
              <w:ind w:firstLine="709"/>
              <w:jc w:val="both"/>
              <w:rPr>
                <w:b/>
                <w:bCs/>
                <w:color w:val="000000" w:themeColor="text1"/>
              </w:rPr>
            </w:pPr>
            <w:r w:rsidRPr="009862BA">
              <w:rPr>
                <w:b/>
                <w:bCs/>
                <w:color w:val="000000" w:themeColor="text1"/>
              </w:rPr>
              <w:t> </w:t>
            </w:r>
          </w:p>
        </w:tc>
        <w:tc>
          <w:tcPr>
            <w:tcW w:w="1417" w:type="dxa"/>
            <w:hideMark/>
          </w:tcPr>
          <w:p w:rsidR="009862BA" w:rsidRPr="009862BA" w:rsidRDefault="009862BA" w:rsidP="009862BA">
            <w:pPr>
              <w:snapToGrid w:val="0"/>
              <w:ind w:firstLine="709"/>
              <w:jc w:val="both"/>
              <w:rPr>
                <w:b/>
                <w:bCs/>
                <w:color w:val="000000" w:themeColor="text1"/>
              </w:rPr>
            </w:pPr>
            <w:r w:rsidRPr="009862BA">
              <w:rPr>
                <w:b/>
                <w:bCs/>
                <w:color w:val="000000" w:themeColor="text1"/>
              </w:rPr>
              <w:t>Х</w:t>
            </w:r>
          </w:p>
        </w:tc>
        <w:tc>
          <w:tcPr>
            <w:tcW w:w="1526" w:type="dxa"/>
            <w:hideMark/>
          </w:tcPr>
          <w:p w:rsidR="009862BA" w:rsidRPr="009862BA" w:rsidRDefault="009862BA" w:rsidP="009862BA">
            <w:pPr>
              <w:snapToGrid w:val="0"/>
              <w:ind w:firstLine="709"/>
              <w:jc w:val="both"/>
              <w:rPr>
                <w:b/>
                <w:bCs/>
                <w:color w:val="000000" w:themeColor="text1"/>
              </w:rPr>
            </w:pPr>
            <w:r w:rsidRPr="009862BA">
              <w:rPr>
                <w:b/>
                <w:bCs/>
                <w:color w:val="000000" w:themeColor="text1"/>
              </w:rPr>
              <w:t>Х</w:t>
            </w:r>
          </w:p>
        </w:tc>
      </w:tr>
      <w:tr w:rsidR="009862BA" w:rsidRPr="009862BA" w:rsidTr="009862BA">
        <w:trPr>
          <w:trHeight w:val="375"/>
        </w:trPr>
        <w:tc>
          <w:tcPr>
            <w:tcW w:w="421" w:type="dxa"/>
            <w:hideMark/>
          </w:tcPr>
          <w:p w:rsidR="009862BA" w:rsidRPr="009862BA" w:rsidRDefault="009862BA" w:rsidP="009862BA">
            <w:pPr>
              <w:snapToGrid w:val="0"/>
              <w:ind w:firstLine="709"/>
              <w:jc w:val="both"/>
              <w:rPr>
                <w:b/>
                <w:bCs/>
                <w:color w:val="000000" w:themeColor="text1"/>
              </w:rPr>
            </w:pPr>
          </w:p>
        </w:tc>
        <w:tc>
          <w:tcPr>
            <w:tcW w:w="1507" w:type="dxa"/>
            <w:hideMark/>
          </w:tcPr>
          <w:p w:rsidR="009862BA" w:rsidRPr="009862BA" w:rsidRDefault="009862BA" w:rsidP="009862BA">
            <w:pPr>
              <w:snapToGrid w:val="0"/>
              <w:ind w:firstLine="709"/>
              <w:jc w:val="both"/>
              <w:rPr>
                <w:color w:val="000000" w:themeColor="text1"/>
              </w:rPr>
            </w:pPr>
          </w:p>
        </w:tc>
        <w:tc>
          <w:tcPr>
            <w:tcW w:w="1662" w:type="dxa"/>
            <w:hideMark/>
          </w:tcPr>
          <w:p w:rsidR="009862BA" w:rsidRPr="009862BA" w:rsidRDefault="009862BA" w:rsidP="009862BA">
            <w:pPr>
              <w:snapToGrid w:val="0"/>
              <w:ind w:firstLine="709"/>
              <w:jc w:val="both"/>
              <w:rPr>
                <w:color w:val="000000" w:themeColor="text1"/>
              </w:rPr>
            </w:pPr>
          </w:p>
        </w:tc>
        <w:tc>
          <w:tcPr>
            <w:tcW w:w="1622" w:type="dxa"/>
            <w:hideMark/>
          </w:tcPr>
          <w:p w:rsidR="009862BA" w:rsidRPr="009862BA" w:rsidRDefault="009862BA" w:rsidP="009862BA">
            <w:pPr>
              <w:snapToGrid w:val="0"/>
              <w:ind w:firstLine="709"/>
              <w:jc w:val="both"/>
              <w:rPr>
                <w:color w:val="000000" w:themeColor="text1"/>
              </w:rPr>
            </w:pPr>
          </w:p>
        </w:tc>
        <w:tc>
          <w:tcPr>
            <w:tcW w:w="859" w:type="dxa"/>
            <w:hideMark/>
          </w:tcPr>
          <w:p w:rsidR="009862BA" w:rsidRPr="009862BA" w:rsidRDefault="009862BA" w:rsidP="009862BA">
            <w:pPr>
              <w:snapToGrid w:val="0"/>
              <w:ind w:firstLine="709"/>
              <w:jc w:val="both"/>
              <w:rPr>
                <w:color w:val="000000" w:themeColor="text1"/>
              </w:rPr>
            </w:pPr>
          </w:p>
        </w:tc>
        <w:tc>
          <w:tcPr>
            <w:tcW w:w="870" w:type="dxa"/>
            <w:hideMark/>
          </w:tcPr>
          <w:p w:rsidR="009862BA" w:rsidRPr="009862BA" w:rsidRDefault="009862BA" w:rsidP="009862BA">
            <w:pPr>
              <w:snapToGrid w:val="0"/>
              <w:ind w:firstLine="709"/>
              <w:jc w:val="both"/>
              <w:rPr>
                <w:color w:val="000000" w:themeColor="text1"/>
              </w:rPr>
            </w:pPr>
          </w:p>
        </w:tc>
        <w:tc>
          <w:tcPr>
            <w:tcW w:w="3686" w:type="dxa"/>
            <w:gridSpan w:val="3"/>
            <w:hideMark/>
          </w:tcPr>
          <w:p w:rsidR="009862BA" w:rsidRPr="009862BA" w:rsidRDefault="009862BA" w:rsidP="009862BA">
            <w:pPr>
              <w:snapToGrid w:val="0"/>
              <w:ind w:firstLine="709"/>
              <w:jc w:val="both"/>
              <w:rPr>
                <w:b/>
                <w:bCs/>
                <w:color w:val="000000" w:themeColor="text1"/>
              </w:rPr>
            </w:pPr>
            <w:r w:rsidRPr="009862BA">
              <w:rPr>
                <w:b/>
                <w:bCs/>
                <w:color w:val="000000" w:themeColor="text1"/>
              </w:rPr>
              <w:t>В том числе НДС-20%:</w:t>
            </w:r>
          </w:p>
        </w:tc>
        <w:tc>
          <w:tcPr>
            <w:tcW w:w="992" w:type="dxa"/>
            <w:hideMark/>
          </w:tcPr>
          <w:p w:rsidR="009862BA" w:rsidRPr="009862BA" w:rsidRDefault="009862BA" w:rsidP="009862BA">
            <w:pPr>
              <w:snapToGrid w:val="0"/>
              <w:ind w:firstLine="709"/>
              <w:jc w:val="both"/>
              <w:rPr>
                <w:b/>
                <w:bCs/>
                <w:color w:val="000000" w:themeColor="text1"/>
              </w:rPr>
            </w:pPr>
            <w:r w:rsidRPr="009862BA">
              <w:rPr>
                <w:b/>
                <w:bCs/>
                <w:color w:val="000000" w:themeColor="text1"/>
              </w:rPr>
              <w:t> </w:t>
            </w:r>
          </w:p>
        </w:tc>
        <w:tc>
          <w:tcPr>
            <w:tcW w:w="1417" w:type="dxa"/>
            <w:hideMark/>
          </w:tcPr>
          <w:p w:rsidR="009862BA" w:rsidRPr="009862BA" w:rsidRDefault="009862BA" w:rsidP="009862BA">
            <w:pPr>
              <w:snapToGrid w:val="0"/>
              <w:ind w:firstLine="709"/>
              <w:jc w:val="both"/>
              <w:rPr>
                <w:b/>
                <w:bCs/>
                <w:color w:val="000000" w:themeColor="text1"/>
              </w:rPr>
            </w:pPr>
            <w:r w:rsidRPr="009862BA">
              <w:rPr>
                <w:b/>
                <w:bCs/>
                <w:color w:val="000000" w:themeColor="text1"/>
              </w:rPr>
              <w:t>Х</w:t>
            </w:r>
          </w:p>
        </w:tc>
        <w:tc>
          <w:tcPr>
            <w:tcW w:w="1526" w:type="dxa"/>
            <w:hideMark/>
          </w:tcPr>
          <w:p w:rsidR="009862BA" w:rsidRPr="009862BA" w:rsidRDefault="009862BA" w:rsidP="009862BA">
            <w:pPr>
              <w:snapToGrid w:val="0"/>
              <w:ind w:firstLine="709"/>
              <w:jc w:val="both"/>
              <w:rPr>
                <w:b/>
                <w:bCs/>
                <w:color w:val="000000" w:themeColor="text1"/>
              </w:rPr>
            </w:pPr>
            <w:r w:rsidRPr="009862BA">
              <w:rPr>
                <w:b/>
                <w:bCs/>
                <w:color w:val="000000" w:themeColor="text1"/>
              </w:rPr>
              <w:t>Х</w:t>
            </w:r>
          </w:p>
        </w:tc>
      </w:tr>
    </w:tbl>
    <w:p w:rsidR="00164434" w:rsidRPr="002C2971" w:rsidRDefault="00164434" w:rsidP="00164434">
      <w:pPr>
        <w:snapToGrid w:val="0"/>
        <w:ind w:firstLine="709"/>
        <w:jc w:val="both"/>
        <w:rPr>
          <w:color w:val="000000" w:themeColor="text1"/>
        </w:rPr>
      </w:pPr>
      <w:r w:rsidRPr="002C2971">
        <w:rPr>
          <w:color w:val="000000" w:themeColor="text1"/>
        </w:rPr>
        <w:t>.</w:t>
      </w:r>
    </w:p>
    <w:p w:rsidR="009862BA" w:rsidRPr="009862BA" w:rsidRDefault="009862BA" w:rsidP="009862BA">
      <w:pPr>
        <w:rPr>
          <w:b/>
          <w:bCs/>
          <w:color w:val="000000"/>
        </w:rPr>
      </w:pPr>
      <w:r w:rsidRPr="009862BA">
        <w:rPr>
          <w:b/>
          <w:bCs/>
          <w:color w:val="000000"/>
        </w:rPr>
        <w:t xml:space="preserve">Место доставки: </w:t>
      </w:r>
      <w:r w:rsidRPr="009862BA">
        <w:rPr>
          <w:bCs/>
          <w:color w:val="000000"/>
        </w:rPr>
        <w:t>Центральный склад ПАО «Башинформсвязь», Р</w:t>
      </w:r>
      <w:r w:rsidR="00CE37A9">
        <w:rPr>
          <w:bCs/>
          <w:color w:val="000000"/>
        </w:rPr>
        <w:t xml:space="preserve">еспублика </w:t>
      </w:r>
      <w:r w:rsidRPr="009862BA">
        <w:rPr>
          <w:bCs/>
          <w:color w:val="000000"/>
        </w:rPr>
        <w:t>Б</w:t>
      </w:r>
      <w:r w:rsidR="00CE37A9">
        <w:rPr>
          <w:bCs/>
          <w:color w:val="000000"/>
        </w:rPr>
        <w:t>ашкортостан</w:t>
      </w:r>
      <w:r w:rsidRPr="009862BA">
        <w:rPr>
          <w:bCs/>
          <w:color w:val="000000"/>
        </w:rPr>
        <w:t>, г. Уфа, ул. Каспийская, 14</w:t>
      </w:r>
    </w:p>
    <w:p w:rsidR="009862BA" w:rsidRDefault="009862BA">
      <w:pPr>
        <w:rPr>
          <w:b/>
          <w:bCs/>
          <w:color w:val="000000"/>
        </w:rPr>
      </w:pPr>
    </w:p>
    <w:p w:rsidR="009862BA" w:rsidRDefault="009862BA">
      <w:pPr>
        <w:rPr>
          <w:b/>
          <w:bCs/>
          <w:color w:val="000000"/>
        </w:rPr>
      </w:pPr>
    </w:p>
    <w:tbl>
      <w:tblPr>
        <w:tblW w:w="0" w:type="auto"/>
        <w:tblLook w:val="04A0" w:firstRow="1" w:lastRow="0" w:firstColumn="1" w:lastColumn="0" w:noHBand="0" w:noVBand="1"/>
      </w:tblPr>
      <w:tblGrid>
        <w:gridCol w:w="4492"/>
        <w:gridCol w:w="3872"/>
        <w:gridCol w:w="4819"/>
      </w:tblGrid>
      <w:tr w:rsidR="009862BA" w:rsidRPr="00774078" w:rsidTr="009862BA">
        <w:tc>
          <w:tcPr>
            <w:tcW w:w="4492" w:type="dxa"/>
            <w:shd w:val="clear" w:color="auto" w:fill="auto"/>
          </w:tcPr>
          <w:p w:rsidR="009862BA" w:rsidRPr="00774078" w:rsidRDefault="007C2A95" w:rsidP="00C61788">
            <w:pPr>
              <w:suppressAutoHyphens/>
              <w:jc w:val="both"/>
              <w:rPr>
                <w:lang w:eastAsia="en-US"/>
              </w:rPr>
            </w:pPr>
            <w:r>
              <w:rPr>
                <w:lang w:eastAsia="en-US"/>
              </w:rPr>
              <w:t>Поставщик</w:t>
            </w:r>
          </w:p>
        </w:tc>
        <w:tc>
          <w:tcPr>
            <w:tcW w:w="3872" w:type="dxa"/>
            <w:shd w:val="clear" w:color="auto" w:fill="auto"/>
            <w:vAlign w:val="center"/>
          </w:tcPr>
          <w:p w:rsidR="009862BA" w:rsidRPr="00774078" w:rsidRDefault="009862BA" w:rsidP="00C61788">
            <w:pPr>
              <w:suppressAutoHyphens/>
              <w:jc w:val="center"/>
              <w:rPr>
                <w:lang w:eastAsia="en-US"/>
              </w:rPr>
            </w:pPr>
          </w:p>
        </w:tc>
        <w:tc>
          <w:tcPr>
            <w:tcW w:w="4819" w:type="dxa"/>
            <w:shd w:val="clear" w:color="auto" w:fill="auto"/>
          </w:tcPr>
          <w:p w:rsidR="009862BA" w:rsidRPr="00774078" w:rsidRDefault="009862BA" w:rsidP="00C61788">
            <w:pPr>
              <w:suppressAutoHyphens/>
              <w:jc w:val="both"/>
              <w:rPr>
                <w:lang w:eastAsia="en-US"/>
              </w:rPr>
            </w:pPr>
            <w:r>
              <w:rPr>
                <w:lang w:eastAsia="en-US"/>
              </w:rPr>
              <w:t>Покупатель</w:t>
            </w:r>
          </w:p>
        </w:tc>
      </w:tr>
      <w:tr w:rsidR="009862BA" w:rsidRPr="00774078" w:rsidTr="009862BA">
        <w:tc>
          <w:tcPr>
            <w:tcW w:w="4492" w:type="dxa"/>
            <w:shd w:val="clear" w:color="auto" w:fill="auto"/>
          </w:tcPr>
          <w:p w:rsidR="009862BA" w:rsidRPr="00774078" w:rsidRDefault="009862BA" w:rsidP="00C61788">
            <w:pPr>
              <w:suppressAutoHyphens/>
              <w:jc w:val="both"/>
              <w:rPr>
                <w:lang w:eastAsia="en-US"/>
              </w:rPr>
            </w:pPr>
            <w:r w:rsidRPr="00774078">
              <w:rPr>
                <w:lang w:eastAsia="en-US"/>
              </w:rPr>
              <w:t xml:space="preserve"> </w:t>
            </w:r>
          </w:p>
          <w:p w:rsidR="009862BA" w:rsidRPr="00774078" w:rsidRDefault="009862BA" w:rsidP="00C61788">
            <w:pPr>
              <w:suppressAutoHyphens/>
              <w:jc w:val="both"/>
              <w:rPr>
                <w:lang w:eastAsia="en-US"/>
              </w:rPr>
            </w:pPr>
          </w:p>
          <w:p w:rsidR="009862BA" w:rsidRPr="00774078" w:rsidRDefault="009862BA" w:rsidP="00C61788">
            <w:pPr>
              <w:suppressAutoHyphens/>
              <w:jc w:val="both"/>
              <w:rPr>
                <w:lang w:eastAsia="en-US"/>
              </w:rPr>
            </w:pPr>
            <w:r w:rsidRPr="00774078">
              <w:rPr>
                <w:lang w:eastAsia="en-US"/>
              </w:rPr>
              <w:softHyphen/>
            </w:r>
            <w:r w:rsidRPr="00774078">
              <w:rPr>
                <w:lang w:eastAsia="en-US"/>
              </w:rPr>
              <w:softHyphen/>
            </w:r>
          </w:p>
          <w:p w:rsidR="009862BA" w:rsidRPr="00774078" w:rsidRDefault="009862BA" w:rsidP="00C61788">
            <w:pPr>
              <w:suppressAutoHyphens/>
              <w:jc w:val="both"/>
              <w:rPr>
                <w:lang w:eastAsia="en-US"/>
              </w:rPr>
            </w:pPr>
            <w:r w:rsidRPr="00774078">
              <w:rPr>
                <w:lang w:eastAsia="en-US"/>
              </w:rPr>
              <w:t>______________/</w:t>
            </w:r>
            <w:r w:rsidR="007C2A95">
              <w:rPr>
                <w:lang w:eastAsia="en-US"/>
              </w:rPr>
              <w:t>______________</w:t>
            </w:r>
            <w:r w:rsidRPr="00774078">
              <w:rPr>
                <w:lang w:eastAsia="en-US"/>
              </w:rPr>
              <w:t>/</w:t>
            </w:r>
          </w:p>
          <w:p w:rsidR="009862BA" w:rsidRPr="00774078" w:rsidRDefault="009862BA" w:rsidP="00C61788">
            <w:pPr>
              <w:suppressAutoHyphens/>
              <w:jc w:val="right"/>
              <w:rPr>
                <w:noProof/>
                <w:lang w:eastAsia="en-US"/>
              </w:rPr>
            </w:pPr>
          </w:p>
          <w:p w:rsidR="009862BA" w:rsidRPr="009862BA" w:rsidRDefault="009862BA" w:rsidP="00C61788">
            <w:pPr>
              <w:suppressAutoHyphens/>
              <w:jc w:val="right"/>
              <w:rPr>
                <w:noProof/>
                <w:sz w:val="16"/>
                <w:szCs w:val="16"/>
                <w:lang w:eastAsia="en-US"/>
              </w:rPr>
            </w:pPr>
          </w:p>
          <w:p w:rsidR="009862BA" w:rsidRPr="00774078" w:rsidRDefault="009862BA" w:rsidP="00C61788">
            <w:pPr>
              <w:suppressAutoHyphens/>
              <w:rPr>
                <w:lang w:eastAsia="en-US"/>
              </w:rPr>
            </w:pPr>
            <w:r w:rsidRPr="00774078">
              <w:rPr>
                <w:noProof/>
                <w:lang w:eastAsia="en-US"/>
              </w:rPr>
              <w:t>«___»______________201</w:t>
            </w:r>
            <w:r>
              <w:rPr>
                <w:noProof/>
                <w:lang w:eastAsia="en-US"/>
              </w:rPr>
              <w:t>9</w:t>
            </w:r>
          </w:p>
          <w:p w:rsidR="009862BA" w:rsidRPr="00774078" w:rsidRDefault="009862BA" w:rsidP="00C61788">
            <w:pPr>
              <w:suppressAutoHyphens/>
              <w:jc w:val="both"/>
              <w:rPr>
                <w:lang w:eastAsia="en-US"/>
              </w:rPr>
            </w:pPr>
          </w:p>
        </w:tc>
        <w:tc>
          <w:tcPr>
            <w:tcW w:w="3872" w:type="dxa"/>
            <w:shd w:val="clear" w:color="auto" w:fill="auto"/>
            <w:vAlign w:val="center"/>
          </w:tcPr>
          <w:p w:rsidR="009862BA" w:rsidRPr="00774078" w:rsidRDefault="009862BA" w:rsidP="00C61788">
            <w:pPr>
              <w:suppressAutoHyphens/>
              <w:jc w:val="center"/>
              <w:rPr>
                <w:lang w:eastAsia="en-US"/>
              </w:rPr>
            </w:pPr>
          </w:p>
        </w:tc>
        <w:tc>
          <w:tcPr>
            <w:tcW w:w="4819" w:type="dxa"/>
            <w:shd w:val="clear" w:color="auto" w:fill="auto"/>
          </w:tcPr>
          <w:p w:rsidR="009862BA" w:rsidRDefault="009862BA" w:rsidP="00C61788">
            <w:pPr>
              <w:suppressAutoHyphens/>
              <w:jc w:val="both"/>
              <w:rPr>
                <w:lang w:eastAsia="en-US"/>
              </w:rPr>
            </w:pPr>
            <w:r w:rsidRPr="009862BA">
              <w:rPr>
                <w:lang w:eastAsia="en-US"/>
              </w:rPr>
              <w:t>ПАО «Башинформсвязь»</w:t>
            </w:r>
            <w:r w:rsidRPr="009862BA">
              <w:rPr>
                <w:lang w:eastAsia="en-US"/>
              </w:rPr>
              <w:tab/>
            </w:r>
            <w:r w:rsidRPr="009862BA">
              <w:rPr>
                <w:lang w:eastAsia="en-US"/>
              </w:rPr>
              <w:tab/>
            </w:r>
            <w:r w:rsidRPr="009862BA">
              <w:rPr>
                <w:lang w:eastAsia="en-US"/>
              </w:rPr>
              <w:tab/>
            </w:r>
          </w:p>
          <w:p w:rsidR="009862BA" w:rsidRPr="00774078" w:rsidRDefault="009862BA" w:rsidP="00C61788">
            <w:pPr>
              <w:suppressAutoHyphens/>
              <w:jc w:val="both"/>
              <w:rPr>
                <w:lang w:eastAsia="en-US"/>
              </w:rPr>
            </w:pPr>
          </w:p>
          <w:p w:rsidR="009862BA" w:rsidRPr="00774078" w:rsidRDefault="009862BA" w:rsidP="00C61788">
            <w:pPr>
              <w:suppressAutoHyphens/>
              <w:jc w:val="both"/>
              <w:rPr>
                <w:lang w:eastAsia="en-US"/>
              </w:rPr>
            </w:pPr>
          </w:p>
          <w:p w:rsidR="009862BA" w:rsidRPr="00774078" w:rsidRDefault="009862BA" w:rsidP="00C61788">
            <w:pPr>
              <w:suppressAutoHyphens/>
              <w:jc w:val="both"/>
              <w:rPr>
                <w:lang w:eastAsia="en-US"/>
              </w:rPr>
            </w:pPr>
            <w:r w:rsidRPr="00774078">
              <w:rPr>
                <w:lang w:eastAsia="en-US"/>
              </w:rPr>
              <w:t>__________________ /</w:t>
            </w:r>
            <w:r w:rsidRPr="009862BA">
              <w:rPr>
                <w:lang w:eastAsia="en-US"/>
              </w:rPr>
              <w:t xml:space="preserve"> С.А. Алферов </w:t>
            </w:r>
            <w:r>
              <w:rPr>
                <w:lang w:eastAsia="en-US"/>
              </w:rPr>
              <w:t>/</w:t>
            </w:r>
          </w:p>
          <w:p w:rsidR="009862BA" w:rsidRPr="00774078" w:rsidRDefault="009862BA" w:rsidP="00C61788">
            <w:pPr>
              <w:suppressAutoHyphens/>
              <w:spacing w:before="240"/>
              <w:jc w:val="right"/>
              <w:rPr>
                <w:noProof/>
                <w:sz w:val="4"/>
                <w:szCs w:val="4"/>
                <w:lang w:eastAsia="en-US"/>
              </w:rPr>
            </w:pPr>
          </w:p>
          <w:p w:rsidR="009862BA" w:rsidRPr="00774078" w:rsidRDefault="009862BA" w:rsidP="00C61788">
            <w:pPr>
              <w:suppressAutoHyphens/>
              <w:spacing w:before="240"/>
              <w:rPr>
                <w:lang w:eastAsia="en-US"/>
              </w:rPr>
            </w:pPr>
            <w:r w:rsidRPr="00774078">
              <w:rPr>
                <w:noProof/>
                <w:lang w:eastAsia="en-US"/>
              </w:rPr>
              <w:t>«___»______________201</w:t>
            </w:r>
            <w:r>
              <w:rPr>
                <w:noProof/>
                <w:lang w:eastAsia="en-US"/>
              </w:rPr>
              <w:t>9</w:t>
            </w:r>
          </w:p>
        </w:tc>
      </w:tr>
    </w:tbl>
    <w:p w:rsidR="009862BA" w:rsidRDefault="009862BA">
      <w:pPr>
        <w:rPr>
          <w:b/>
          <w:bCs/>
          <w:color w:val="000000"/>
        </w:rPr>
        <w:sectPr w:rsidR="009862BA" w:rsidSect="009862BA">
          <w:pgSz w:w="16840" w:h="11907" w:orient="landscape" w:code="9"/>
          <w:pgMar w:top="1559" w:right="1134" w:bottom="851" w:left="1134" w:header="539" w:footer="794" w:gutter="0"/>
          <w:pgNumType w:start="1"/>
          <w:cols w:space="60"/>
          <w:noEndnote/>
          <w:titlePg/>
        </w:sectPr>
      </w:pPr>
    </w:p>
    <w:p w:rsidR="005A3554" w:rsidRPr="002C2971" w:rsidRDefault="005A3554" w:rsidP="005A3554">
      <w:pPr>
        <w:jc w:val="right"/>
      </w:pPr>
      <w:permStart w:id="2113352940" w:edGrp="everyone"/>
      <w:r w:rsidRPr="002C2971">
        <w:t>Приложение № 2</w:t>
      </w:r>
    </w:p>
    <w:p w:rsidR="005A3554" w:rsidRPr="002C2971" w:rsidRDefault="005A3554" w:rsidP="005A3554">
      <w:pPr>
        <w:jc w:val="right"/>
        <w:rPr>
          <w:bCs/>
        </w:rPr>
      </w:pPr>
      <w:r w:rsidRPr="002C2971">
        <w:t xml:space="preserve">к Договору№_______ от__________ </w:t>
      </w:r>
    </w:p>
    <w:p w:rsidR="005479A6" w:rsidRPr="002C2971" w:rsidRDefault="005479A6" w:rsidP="005A3554">
      <w:pPr>
        <w:jc w:val="center"/>
        <w:rPr>
          <w:b/>
          <w:sz w:val="16"/>
          <w:szCs w:val="16"/>
        </w:rPr>
      </w:pPr>
    </w:p>
    <w:p w:rsidR="005A3554" w:rsidRPr="002C2971" w:rsidRDefault="005479A6" w:rsidP="005A3554">
      <w:pPr>
        <w:jc w:val="center"/>
        <w:rPr>
          <w:b/>
          <w:bCs/>
        </w:rPr>
      </w:pPr>
      <w:r w:rsidRPr="002C2971">
        <w:rPr>
          <w:b/>
        </w:rPr>
        <w:t xml:space="preserve"> </w:t>
      </w:r>
      <w:r w:rsidR="005A3554" w:rsidRPr="002C2971">
        <w:rPr>
          <w:b/>
        </w:rPr>
        <w:t>АНТИКОРРУПЦИОННАЯ ОГОВОРКА</w:t>
      </w:r>
    </w:p>
    <w:p w:rsidR="005A3554" w:rsidRPr="002C2971" w:rsidRDefault="005A3554" w:rsidP="005A3554">
      <w:pPr>
        <w:pStyle w:val="Text"/>
        <w:spacing w:after="120"/>
        <w:jc w:val="both"/>
        <w:rPr>
          <w:sz w:val="16"/>
          <w:szCs w:val="16"/>
          <w:lang w:val="ru-RU"/>
        </w:rPr>
      </w:pPr>
    </w:p>
    <w:p w:rsidR="005A3554" w:rsidRPr="002C2971" w:rsidRDefault="005A3554" w:rsidP="005A3554">
      <w:pPr>
        <w:snapToGrid w:val="0"/>
        <w:ind w:firstLine="709"/>
        <w:jc w:val="both"/>
      </w:pPr>
      <w:r w:rsidRPr="002C2971">
        <w:t>Поставщику (далее - Контрагент)</w:t>
      </w:r>
      <w:r w:rsidRPr="002C2971">
        <w:rPr>
          <w:i/>
        </w:rPr>
        <w:t xml:space="preserve"> </w:t>
      </w:r>
      <w:r w:rsidRPr="002C2971">
        <w:t xml:space="preserve">известно о том, что </w:t>
      </w:r>
      <w:r w:rsidRPr="002C2971">
        <w:rPr>
          <w:iCs/>
        </w:rPr>
        <w:t xml:space="preserve">ПАО «Башинформсвязь» </w:t>
      </w:r>
      <w:r w:rsidRPr="002C2971">
        <w:t xml:space="preserve">ведет антикоррупционную политику и развивает не допускающую коррупционных проявлений культуру. </w:t>
      </w:r>
    </w:p>
    <w:p w:rsidR="005A3554" w:rsidRPr="002C2971" w:rsidRDefault="005A3554" w:rsidP="005A3554">
      <w:pPr>
        <w:snapToGrid w:val="0"/>
        <w:ind w:firstLine="709"/>
        <w:jc w:val="both"/>
        <w:rPr>
          <w:color w:val="000000" w:themeColor="text1"/>
        </w:rPr>
      </w:pPr>
      <w:r w:rsidRPr="002C2971">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A3554" w:rsidRPr="002C2971" w:rsidRDefault="005A3554" w:rsidP="005A3554">
      <w:pPr>
        <w:pStyle w:val="Text"/>
        <w:spacing w:after="120"/>
        <w:ind w:firstLine="709"/>
        <w:jc w:val="both"/>
        <w:rPr>
          <w:b/>
          <w:szCs w:val="24"/>
          <w:lang w:val="ru-RU"/>
        </w:rPr>
      </w:pPr>
      <w:r w:rsidRPr="002C2971">
        <w:rPr>
          <w:b/>
          <w:szCs w:val="24"/>
          <w:lang w:val="ru-RU"/>
        </w:rPr>
        <w:t>Статья 1.</w:t>
      </w:r>
    </w:p>
    <w:p w:rsidR="005A3554" w:rsidRPr="002C2971" w:rsidRDefault="005A3554" w:rsidP="005A3554">
      <w:pPr>
        <w:pStyle w:val="Text"/>
        <w:spacing w:after="0"/>
        <w:ind w:firstLine="709"/>
        <w:jc w:val="both"/>
        <w:rPr>
          <w:b/>
          <w:bCs/>
          <w:szCs w:val="24"/>
          <w:lang w:val="ru-RU"/>
        </w:rPr>
      </w:pPr>
      <w:r w:rsidRPr="002C2971">
        <w:rPr>
          <w:szCs w:val="24"/>
          <w:lang w:val="ru-RU"/>
        </w:rPr>
        <w:t xml:space="preserve">В случае возникновения у </w:t>
      </w:r>
      <w:r w:rsidRPr="002C2971">
        <w:rPr>
          <w:iCs/>
          <w:szCs w:val="24"/>
          <w:lang w:val="ru-RU"/>
        </w:rPr>
        <w:t>ПАО «Башинформсвязь»</w:t>
      </w:r>
      <w:r w:rsidRPr="002C2971">
        <w:rPr>
          <w:szCs w:val="24"/>
          <w:lang w:val="ru-RU"/>
        </w:rPr>
        <w:t xml:space="preserve"> подозрений, что произошло или может произойти нарушение Контрагентом каких-либо положений Кодекса, </w:t>
      </w:r>
      <w:r w:rsidRPr="002C2971">
        <w:rPr>
          <w:iCs/>
          <w:szCs w:val="24"/>
          <w:lang w:val="ru-RU"/>
        </w:rPr>
        <w:t>ПАО «Башинформсвязь»</w:t>
      </w:r>
      <w:r w:rsidRPr="002C2971">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A3554" w:rsidRPr="002C2971" w:rsidRDefault="005A3554" w:rsidP="005A3554">
      <w:pPr>
        <w:pStyle w:val="Text"/>
        <w:spacing w:after="0"/>
        <w:ind w:firstLine="709"/>
        <w:jc w:val="both"/>
        <w:rPr>
          <w:szCs w:val="24"/>
          <w:lang w:val="ru-RU"/>
        </w:rPr>
      </w:pPr>
      <w:r w:rsidRPr="002C2971">
        <w:rPr>
          <w:szCs w:val="24"/>
          <w:lang w:val="ru-RU"/>
        </w:rPr>
        <w:t xml:space="preserve">После письменного уведомления </w:t>
      </w:r>
      <w:r w:rsidRPr="002C2971">
        <w:rPr>
          <w:iCs/>
          <w:szCs w:val="24"/>
          <w:lang w:val="ru-RU"/>
        </w:rPr>
        <w:t xml:space="preserve">ПАО «Башинформсвязь» </w:t>
      </w:r>
      <w:r w:rsidRPr="002C2971">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C2971">
        <w:rPr>
          <w:b/>
          <w:bCs/>
          <w:szCs w:val="24"/>
          <w:lang w:val="ru-RU"/>
        </w:rPr>
        <w:t xml:space="preserve"> </w:t>
      </w:r>
      <w:r w:rsidRPr="002C2971">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rsidR="005A3554" w:rsidRPr="002C2971" w:rsidRDefault="005A3554" w:rsidP="005A3554">
      <w:pPr>
        <w:pStyle w:val="Text"/>
        <w:spacing w:after="120"/>
        <w:ind w:firstLine="709"/>
        <w:jc w:val="both"/>
        <w:rPr>
          <w:b/>
          <w:szCs w:val="24"/>
          <w:lang w:val="ru-RU"/>
        </w:rPr>
      </w:pPr>
      <w:r w:rsidRPr="002C2971">
        <w:rPr>
          <w:b/>
          <w:szCs w:val="24"/>
          <w:lang w:val="ru-RU"/>
        </w:rPr>
        <w:t>Статья 2.</w:t>
      </w:r>
    </w:p>
    <w:p w:rsidR="005A3554" w:rsidRPr="002C2971" w:rsidRDefault="005A3554" w:rsidP="005A3554">
      <w:pPr>
        <w:pStyle w:val="text0"/>
        <w:spacing w:after="0"/>
        <w:ind w:firstLine="709"/>
        <w:jc w:val="both"/>
      </w:pPr>
      <w:r w:rsidRPr="002C2971">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2C2971">
        <w:rPr>
          <w:iCs/>
        </w:rPr>
        <w:t>ПАО «Башинформсвязь»</w:t>
      </w:r>
      <w:r w:rsidRPr="002C2971">
        <w:t xml:space="preserve"> имеет право расторгнуть Договор в одностороннем порядке полностью или в части, направив письменное уведомление о расторжении. </w:t>
      </w:r>
    </w:p>
    <w:p w:rsidR="005A3554" w:rsidRPr="002C2971" w:rsidRDefault="005A3554" w:rsidP="005A3554">
      <w:pPr>
        <w:pStyle w:val="text0"/>
        <w:spacing w:after="0"/>
        <w:ind w:firstLine="709"/>
        <w:jc w:val="both"/>
      </w:pPr>
      <w:r w:rsidRPr="002C2971">
        <w:t xml:space="preserve">В случае расторжения Договора в соответствии с положениями настоящей статьи, </w:t>
      </w:r>
      <w:r w:rsidRPr="002C2971">
        <w:rPr>
          <w:iCs/>
        </w:rPr>
        <w:t>ПАО «Башинформсвязь»</w:t>
      </w:r>
      <w:r w:rsidRPr="002C2971">
        <w:t xml:space="preserve"> вправе требовать возмещения реального ущерба, возникшего в результате такого расторжения.</w:t>
      </w:r>
    </w:p>
    <w:p w:rsidR="005A3554" w:rsidRPr="002C2971" w:rsidRDefault="005A3554" w:rsidP="005A3554">
      <w:pPr>
        <w:pStyle w:val="text0"/>
        <w:spacing w:after="0"/>
        <w:ind w:firstLine="709"/>
        <w:jc w:val="both"/>
        <w:rPr>
          <w:b/>
        </w:rPr>
      </w:pPr>
      <w:r w:rsidRPr="002C2971">
        <w:rPr>
          <w:b/>
        </w:rPr>
        <w:t>Статья 3.</w:t>
      </w:r>
    </w:p>
    <w:p w:rsidR="005A3554" w:rsidRPr="002C2971" w:rsidRDefault="005A3554" w:rsidP="005A3554">
      <w:pPr>
        <w:ind w:firstLine="709"/>
        <w:jc w:val="both"/>
        <w:rPr>
          <w:color w:val="000000" w:themeColor="text1"/>
        </w:rPr>
      </w:pPr>
      <w:r w:rsidRPr="002C2971">
        <w:rPr>
          <w:color w:val="000000" w:themeColor="text1"/>
        </w:rPr>
        <w:t xml:space="preserve">В течение срока действия Договора </w:t>
      </w:r>
      <w:r w:rsidRPr="002C2971">
        <w:rPr>
          <w:iCs/>
        </w:rPr>
        <w:t>ПАО «Башинформсвязь»</w:t>
      </w:r>
      <w:r w:rsidRPr="002C2971">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A3554" w:rsidRPr="002C2971" w:rsidRDefault="005A3554" w:rsidP="005A3554">
      <w:pPr>
        <w:ind w:firstLine="709"/>
        <w:jc w:val="both"/>
        <w:rPr>
          <w:color w:val="000000" w:themeColor="text1"/>
        </w:rPr>
      </w:pPr>
      <w:r w:rsidRPr="002C2971">
        <w:rPr>
          <w:iCs/>
        </w:rPr>
        <w:t>ПАО «Башинформсвязь»</w:t>
      </w:r>
      <w:r w:rsidRPr="002C2971">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A3554" w:rsidRPr="002C2971" w:rsidRDefault="005A3554" w:rsidP="005A3554">
      <w:pPr>
        <w:pStyle w:val="text0"/>
        <w:spacing w:after="120"/>
        <w:ind w:firstLine="708"/>
        <w:jc w:val="both"/>
      </w:pPr>
    </w:p>
    <w:tbl>
      <w:tblPr>
        <w:tblW w:w="0" w:type="auto"/>
        <w:tblLook w:val="04A0" w:firstRow="1" w:lastRow="0" w:firstColumn="1" w:lastColumn="0" w:noHBand="0" w:noVBand="1"/>
      </w:tblPr>
      <w:tblGrid>
        <w:gridCol w:w="4492"/>
        <w:gridCol w:w="279"/>
        <w:gridCol w:w="4584"/>
      </w:tblGrid>
      <w:tr w:rsidR="005479A6" w:rsidRPr="002C2971" w:rsidTr="00484511">
        <w:tc>
          <w:tcPr>
            <w:tcW w:w="4492" w:type="dxa"/>
            <w:shd w:val="clear" w:color="auto" w:fill="auto"/>
          </w:tcPr>
          <w:p w:rsidR="005479A6" w:rsidRPr="002C2971" w:rsidRDefault="005479A6" w:rsidP="00484511">
            <w:pPr>
              <w:suppressAutoHyphens/>
              <w:jc w:val="both"/>
              <w:rPr>
                <w:lang w:eastAsia="en-US"/>
              </w:rPr>
            </w:pPr>
            <w:r w:rsidRPr="002C2971">
              <w:rPr>
                <w:lang w:eastAsia="en-US"/>
              </w:rPr>
              <w:t>От Покупателя</w:t>
            </w:r>
          </w:p>
        </w:tc>
        <w:tc>
          <w:tcPr>
            <w:tcW w:w="279" w:type="dxa"/>
            <w:shd w:val="clear" w:color="auto" w:fill="auto"/>
            <w:vAlign w:val="center"/>
          </w:tcPr>
          <w:p w:rsidR="005479A6" w:rsidRPr="002C2971" w:rsidRDefault="005479A6" w:rsidP="00484511">
            <w:pPr>
              <w:suppressAutoHyphens/>
              <w:jc w:val="center"/>
              <w:rPr>
                <w:lang w:eastAsia="en-US"/>
              </w:rPr>
            </w:pPr>
          </w:p>
        </w:tc>
        <w:tc>
          <w:tcPr>
            <w:tcW w:w="4584" w:type="dxa"/>
            <w:shd w:val="clear" w:color="auto" w:fill="auto"/>
          </w:tcPr>
          <w:p w:rsidR="005479A6" w:rsidRPr="002C2971" w:rsidRDefault="005479A6" w:rsidP="00484511">
            <w:pPr>
              <w:suppressAutoHyphens/>
              <w:jc w:val="both"/>
              <w:rPr>
                <w:lang w:eastAsia="en-US"/>
              </w:rPr>
            </w:pPr>
            <w:r w:rsidRPr="002C2971">
              <w:rPr>
                <w:lang w:eastAsia="en-US"/>
              </w:rPr>
              <w:t>От Поставщика</w:t>
            </w:r>
          </w:p>
        </w:tc>
      </w:tr>
      <w:tr w:rsidR="005479A6" w:rsidRPr="00774078" w:rsidTr="00484511">
        <w:tc>
          <w:tcPr>
            <w:tcW w:w="4492" w:type="dxa"/>
            <w:shd w:val="clear" w:color="auto" w:fill="auto"/>
          </w:tcPr>
          <w:p w:rsidR="005479A6" w:rsidRPr="002C2971" w:rsidRDefault="005479A6" w:rsidP="00484511">
            <w:pPr>
              <w:suppressAutoHyphens/>
              <w:jc w:val="both"/>
              <w:rPr>
                <w:lang w:eastAsia="en-US"/>
              </w:rPr>
            </w:pPr>
            <w:r w:rsidRPr="002C2971">
              <w:rPr>
                <w:lang w:eastAsia="en-US"/>
              </w:rPr>
              <w:t xml:space="preserve"> Генеральный директор</w:t>
            </w:r>
          </w:p>
          <w:p w:rsidR="005479A6" w:rsidRPr="002C2971" w:rsidRDefault="005479A6" w:rsidP="00484511">
            <w:pPr>
              <w:suppressAutoHyphens/>
              <w:jc w:val="both"/>
              <w:rPr>
                <w:lang w:eastAsia="en-US"/>
              </w:rPr>
            </w:pPr>
          </w:p>
          <w:p w:rsidR="005479A6" w:rsidRPr="002C2971" w:rsidRDefault="005479A6" w:rsidP="00232D00">
            <w:pPr>
              <w:suppressAutoHyphens/>
              <w:jc w:val="both"/>
              <w:rPr>
                <w:lang w:eastAsia="en-US"/>
              </w:rPr>
            </w:pPr>
            <w:r w:rsidRPr="002C2971">
              <w:rPr>
                <w:lang w:eastAsia="en-US"/>
              </w:rPr>
              <w:softHyphen/>
            </w:r>
            <w:r w:rsidRPr="002C2971">
              <w:rPr>
                <w:lang w:eastAsia="en-US"/>
              </w:rPr>
              <w:softHyphen/>
              <w:t>______________/</w:t>
            </w:r>
            <w:r w:rsidRPr="002C2971">
              <w:t xml:space="preserve"> </w:t>
            </w:r>
            <w:r w:rsidRPr="002C2971">
              <w:rPr>
                <w:lang w:eastAsia="en-US"/>
              </w:rPr>
              <w:t>С.А. Алферов /</w:t>
            </w:r>
          </w:p>
        </w:tc>
        <w:tc>
          <w:tcPr>
            <w:tcW w:w="279" w:type="dxa"/>
            <w:shd w:val="clear" w:color="auto" w:fill="auto"/>
            <w:vAlign w:val="center"/>
          </w:tcPr>
          <w:p w:rsidR="005479A6" w:rsidRPr="002C2971" w:rsidRDefault="005479A6" w:rsidP="00484511">
            <w:pPr>
              <w:suppressAutoHyphens/>
              <w:jc w:val="center"/>
              <w:rPr>
                <w:lang w:eastAsia="en-US"/>
              </w:rPr>
            </w:pPr>
          </w:p>
        </w:tc>
        <w:tc>
          <w:tcPr>
            <w:tcW w:w="4584" w:type="dxa"/>
            <w:shd w:val="clear" w:color="auto" w:fill="auto"/>
          </w:tcPr>
          <w:p w:rsidR="005479A6" w:rsidRPr="002C2971" w:rsidRDefault="005479A6" w:rsidP="00484511">
            <w:pPr>
              <w:suppressAutoHyphens/>
              <w:jc w:val="both"/>
              <w:rPr>
                <w:lang w:eastAsia="en-US"/>
              </w:rPr>
            </w:pPr>
          </w:p>
          <w:p w:rsidR="005479A6" w:rsidRPr="002C2971" w:rsidRDefault="005479A6" w:rsidP="00484511">
            <w:pPr>
              <w:suppressAutoHyphens/>
              <w:jc w:val="both"/>
              <w:rPr>
                <w:lang w:eastAsia="en-US"/>
              </w:rPr>
            </w:pPr>
          </w:p>
          <w:p w:rsidR="005479A6" w:rsidRPr="002C2971" w:rsidRDefault="005479A6" w:rsidP="002C2971">
            <w:r w:rsidRPr="002C2971">
              <w:rPr>
                <w:lang w:eastAsia="en-US"/>
              </w:rPr>
              <w:t>__________________ /________________/</w:t>
            </w:r>
          </w:p>
        </w:tc>
      </w:tr>
    </w:tbl>
    <w:p w:rsidR="00484511" w:rsidRPr="002C2971" w:rsidRDefault="00484511" w:rsidP="00484511">
      <w:pPr>
        <w:jc w:val="right"/>
      </w:pPr>
      <w:r w:rsidRPr="002C2971">
        <w:t xml:space="preserve">Приложение № </w:t>
      </w:r>
      <w:r>
        <w:t>3</w:t>
      </w:r>
    </w:p>
    <w:p w:rsidR="00484511" w:rsidRPr="002C2971" w:rsidRDefault="00484511" w:rsidP="00484511">
      <w:pPr>
        <w:jc w:val="right"/>
        <w:rPr>
          <w:bCs/>
        </w:rPr>
      </w:pPr>
      <w:r w:rsidRPr="002C2971">
        <w:t xml:space="preserve">к Договору№_______ от__________ </w:t>
      </w:r>
    </w:p>
    <w:p w:rsidR="00484511" w:rsidRPr="00484511" w:rsidRDefault="00484511" w:rsidP="00484511">
      <w:pPr>
        <w:rPr>
          <w:bCs/>
          <w:color w:val="000000"/>
        </w:rPr>
      </w:pPr>
      <w:r>
        <w:rPr>
          <w:bCs/>
          <w:color w:val="000000"/>
        </w:rPr>
        <w:t xml:space="preserve"> </w:t>
      </w:r>
    </w:p>
    <w:p w:rsidR="00484511" w:rsidRPr="00484511" w:rsidRDefault="00484511" w:rsidP="00484511">
      <w:pPr>
        <w:tabs>
          <w:tab w:val="left" w:pos="567"/>
        </w:tabs>
        <w:jc w:val="center"/>
        <w:rPr>
          <w:b/>
          <w:color w:val="000000"/>
        </w:rPr>
      </w:pPr>
      <w:r w:rsidRPr="00484511">
        <w:rPr>
          <w:b/>
          <w:color w:val="000000"/>
        </w:rPr>
        <w:t>ТЕХНИЧЕСКОЕ ЗАДАНИЕ</w:t>
      </w:r>
    </w:p>
    <w:p w:rsidR="00484511" w:rsidRPr="00484511" w:rsidRDefault="00484511" w:rsidP="00484511">
      <w:pPr>
        <w:tabs>
          <w:tab w:val="left" w:pos="567"/>
        </w:tabs>
        <w:jc w:val="center"/>
        <w:rPr>
          <w:b/>
          <w:color w:val="000000"/>
        </w:rPr>
      </w:pPr>
      <w:r w:rsidRPr="00484511">
        <w:rPr>
          <w:b/>
          <w:color w:val="000000"/>
        </w:rPr>
        <w:t>на поставку камер видеонаблюдения с лицензиями</w:t>
      </w:r>
    </w:p>
    <w:p w:rsidR="00484511" w:rsidRPr="00484511" w:rsidRDefault="00484511" w:rsidP="00484511">
      <w:pPr>
        <w:tabs>
          <w:tab w:val="left" w:pos="567"/>
        </w:tabs>
        <w:jc w:val="center"/>
        <w:rPr>
          <w:b/>
          <w:color w:val="000000"/>
        </w:rPr>
      </w:pPr>
    </w:p>
    <w:p w:rsidR="00484511" w:rsidRPr="00484511" w:rsidRDefault="00484511" w:rsidP="00484511">
      <w:pPr>
        <w:numPr>
          <w:ilvl w:val="0"/>
          <w:numId w:val="44"/>
        </w:numPr>
        <w:tabs>
          <w:tab w:val="left" w:pos="567"/>
        </w:tabs>
        <w:contextualSpacing/>
        <w:jc w:val="both"/>
        <w:rPr>
          <w:color w:val="000000"/>
        </w:rPr>
      </w:pPr>
      <w:r w:rsidRPr="00484511">
        <w:rPr>
          <w:b/>
          <w:color w:val="000000"/>
        </w:rPr>
        <w:t xml:space="preserve">Предмет закупки: </w:t>
      </w:r>
    </w:p>
    <w:p w:rsidR="00484511" w:rsidRPr="00484511" w:rsidRDefault="00484511" w:rsidP="00484511">
      <w:pPr>
        <w:tabs>
          <w:tab w:val="left" w:pos="567"/>
        </w:tabs>
        <w:ind w:left="709" w:firstLine="425"/>
        <w:contextualSpacing/>
        <w:jc w:val="both"/>
        <w:rPr>
          <w:color w:val="000000"/>
        </w:rPr>
      </w:pPr>
      <w:r w:rsidRPr="00484511">
        <w:rPr>
          <w:color w:val="000000"/>
        </w:rPr>
        <w:t>Право на заключение договора, предметом которого является поставка камер для уличного видеонаблюдения.</w:t>
      </w:r>
    </w:p>
    <w:p w:rsidR="00484511" w:rsidRPr="00484511" w:rsidRDefault="00484511" w:rsidP="00484511">
      <w:pPr>
        <w:tabs>
          <w:tab w:val="left" w:pos="567"/>
        </w:tabs>
        <w:contextualSpacing/>
        <w:jc w:val="both"/>
        <w:rPr>
          <w:b/>
          <w:color w:val="000000"/>
        </w:rPr>
      </w:pPr>
    </w:p>
    <w:p w:rsidR="00484511" w:rsidRPr="00484511" w:rsidRDefault="00484511" w:rsidP="00484511">
      <w:pPr>
        <w:numPr>
          <w:ilvl w:val="0"/>
          <w:numId w:val="44"/>
        </w:numPr>
        <w:tabs>
          <w:tab w:val="left" w:pos="567"/>
        </w:tabs>
        <w:ind w:left="0" w:firstLine="0"/>
        <w:contextualSpacing/>
        <w:jc w:val="both"/>
      </w:pPr>
      <w:r w:rsidRPr="00484511">
        <w:rPr>
          <w:b/>
        </w:rPr>
        <w:t>Состав оборудования и начальные (максимальные) единичные расценки:</w:t>
      </w:r>
    </w:p>
    <w:p w:rsidR="00484511" w:rsidRPr="00484511" w:rsidRDefault="00484511" w:rsidP="00484511">
      <w:pPr>
        <w:tabs>
          <w:tab w:val="left" w:pos="567"/>
        </w:tabs>
        <w:ind w:left="720"/>
        <w:contextualSpacing/>
        <w:jc w:val="right"/>
      </w:pPr>
      <w:r w:rsidRPr="00484511">
        <w:rPr>
          <w:b/>
        </w:rPr>
        <w:t>Таблица 1</w:t>
      </w:r>
    </w:p>
    <w:tbl>
      <w:tblPr>
        <w:tblW w:w="5000" w:type="pct"/>
        <w:tblLayout w:type="fixed"/>
        <w:tblLook w:val="04A0" w:firstRow="1" w:lastRow="0" w:firstColumn="1" w:lastColumn="0" w:noHBand="0" w:noVBand="1"/>
      </w:tblPr>
      <w:tblGrid>
        <w:gridCol w:w="669"/>
        <w:gridCol w:w="3669"/>
        <w:gridCol w:w="1226"/>
        <w:gridCol w:w="1909"/>
        <w:gridCol w:w="2013"/>
      </w:tblGrid>
      <w:tr w:rsidR="00484511" w:rsidRPr="00484511" w:rsidTr="00484511">
        <w:trPr>
          <w:trHeight w:val="232"/>
        </w:trPr>
        <w:tc>
          <w:tcPr>
            <w:tcW w:w="353" w:type="pct"/>
            <w:tcBorders>
              <w:top w:val="single" w:sz="4" w:space="0" w:color="auto"/>
              <w:left w:val="single" w:sz="4" w:space="0" w:color="auto"/>
              <w:bottom w:val="single" w:sz="4" w:space="0" w:color="auto"/>
              <w:right w:val="single" w:sz="4" w:space="0" w:color="auto"/>
            </w:tcBorders>
            <w:shd w:val="clear" w:color="auto" w:fill="auto"/>
            <w:noWrap/>
            <w:hideMark/>
          </w:tcPr>
          <w:p w:rsidR="00484511" w:rsidRPr="00484511" w:rsidRDefault="00484511" w:rsidP="00484511">
            <w:pPr>
              <w:jc w:val="center"/>
              <w:rPr>
                <w:b/>
                <w:sz w:val="20"/>
                <w:szCs w:val="20"/>
              </w:rPr>
            </w:pPr>
            <w:r w:rsidRPr="00484511">
              <w:rPr>
                <w:b/>
                <w:sz w:val="20"/>
                <w:szCs w:val="20"/>
              </w:rPr>
              <w:t>№ п/п</w:t>
            </w:r>
          </w:p>
        </w:tc>
        <w:tc>
          <w:tcPr>
            <w:tcW w:w="1934" w:type="pct"/>
            <w:tcBorders>
              <w:top w:val="single" w:sz="4" w:space="0" w:color="auto"/>
              <w:left w:val="nil"/>
              <w:bottom w:val="single" w:sz="4" w:space="0" w:color="auto"/>
              <w:right w:val="single" w:sz="4" w:space="0" w:color="auto"/>
            </w:tcBorders>
            <w:shd w:val="clear" w:color="auto" w:fill="auto"/>
            <w:hideMark/>
          </w:tcPr>
          <w:p w:rsidR="00484511" w:rsidRPr="00484511" w:rsidRDefault="00484511" w:rsidP="00484511">
            <w:pPr>
              <w:jc w:val="center"/>
              <w:rPr>
                <w:b/>
                <w:sz w:val="20"/>
                <w:szCs w:val="20"/>
              </w:rPr>
            </w:pPr>
            <w:r w:rsidRPr="00484511">
              <w:rPr>
                <w:b/>
                <w:sz w:val="20"/>
                <w:szCs w:val="20"/>
              </w:rPr>
              <w:t>Состав товаров, объем работ, услуг</w:t>
            </w:r>
          </w:p>
        </w:tc>
        <w:tc>
          <w:tcPr>
            <w:tcW w:w="646" w:type="pct"/>
            <w:tcBorders>
              <w:top w:val="single" w:sz="4" w:space="0" w:color="auto"/>
              <w:left w:val="nil"/>
              <w:bottom w:val="single" w:sz="4" w:space="0" w:color="auto"/>
              <w:right w:val="single" w:sz="4" w:space="0" w:color="auto"/>
            </w:tcBorders>
            <w:shd w:val="clear" w:color="auto" w:fill="auto"/>
          </w:tcPr>
          <w:p w:rsidR="00484511" w:rsidRPr="00484511" w:rsidRDefault="00484511" w:rsidP="00484511">
            <w:pPr>
              <w:jc w:val="center"/>
              <w:rPr>
                <w:b/>
                <w:sz w:val="20"/>
                <w:szCs w:val="20"/>
              </w:rPr>
            </w:pPr>
            <w:r w:rsidRPr="00484511">
              <w:rPr>
                <w:b/>
                <w:sz w:val="20"/>
                <w:szCs w:val="20"/>
              </w:rPr>
              <w:t>Единица измерения</w:t>
            </w:r>
          </w:p>
        </w:tc>
        <w:tc>
          <w:tcPr>
            <w:tcW w:w="1006" w:type="pct"/>
            <w:tcBorders>
              <w:top w:val="single" w:sz="4" w:space="0" w:color="auto"/>
              <w:left w:val="single" w:sz="4" w:space="0" w:color="auto"/>
              <w:bottom w:val="single" w:sz="4" w:space="0" w:color="auto"/>
              <w:right w:val="single" w:sz="4" w:space="0" w:color="auto"/>
            </w:tcBorders>
          </w:tcPr>
          <w:p w:rsidR="00484511" w:rsidRPr="00484511" w:rsidRDefault="00484511" w:rsidP="00484511">
            <w:pPr>
              <w:jc w:val="center"/>
              <w:rPr>
                <w:b/>
                <w:sz w:val="20"/>
                <w:szCs w:val="20"/>
              </w:rPr>
            </w:pPr>
            <w:r w:rsidRPr="00484511">
              <w:rPr>
                <w:b/>
                <w:sz w:val="20"/>
                <w:szCs w:val="20"/>
              </w:rPr>
              <w:t>Ориентировочное количество оборудования*</w:t>
            </w:r>
          </w:p>
        </w:tc>
        <w:tc>
          <w:tcPr>
            <w:tcW w:w="1061" w:type="pct"/>
            <w:tcBorders>
              <w:top w:val="single" w:sz="4" w:space="0" w:color="auto"/>
              <w:left w:val="single" w:sz="4" w:space="0" w:color="auto"/>
              <w:bottom w:val="single" w:sz="4" w:space="0" w:color="auto"/>
              <w:right w:val="single" w:sz="4" w:space="0" w:color="000000"/>
            </w:tcBorders>
          </w:tcPr>
          <w:p w:rsidR="00484511" w:rsidRPr="00484511" w:rsidRDefault="00484511" w:rsidP="00484511">
            <w:pPr>
              <w:jc w:val="center"/>
              <w:rPr>
                <w:b/>
                <w:sz w:val="20"/>
                <w:szCs w:val="20"/>
              </w:rPr>
            </w:pPr>
            <w:r w:rsidRPr="00484511">
              <w:rPr>
                <w:b/>
                <w:sz w:val="20"/>
                <w:szCs w:val="20"/>
              </w:rPr>
              <w:t>Начальная (максимальная) цена за единицу Товара, руб. с НДС</w:t>
            </w:r>
          </w:p>
        </w:tc>
      </w:tr>
      <w:tr w:rsidR="00484511" w:rsidRPr="00484511" w:rsidTr="00484511">
        <w:trPr>
          <w:trHeight w:val="435"/>
        </w:trPr>
        <w:tc>
          <w:tcPr>
            <w:tcW w:w="353" w:type="pct"/>
            <w:tcBorders>
              <w:top w:val="single" w:sz="4" w:space="0" w:color="auto"/>
              <w:left w:val="single" w:sz="4" w:space="0" w:color="auto"/>
              <w:bottom w:val="single" w:sz="4" w:space="0" w:color="auto"/>
              <w:right w:val="single" w:sz="4" w:space="0" w:color="auto"/>
            </w:tcBorders>
            <w:shd w:val="clear" w:color="auto" w:fill="auto"/>
            <w:noWrap/>
          </w:tcPr>
          <w:p w:rsidR="00484511" w:rsidRPr="00484511" w:rsidRDefault="00484511" w:rsidP="00484511">
            <w:pPr>
              <w:jc w:val="center"/>
              <w:rPr>
                <w:color w:val="000000"/>
              </w:rPr>
            </w:pPr>
            <w:r w:rsidRPr="00484511">
              <w:rPr>
                <w:color w:val="000000"/>
              </w:rPr>
              <w:t>1</w:t>
            </w:r>
          </w:p>
        </w:tc>
        <w:tc>
          <w:tcPr>
            <w:tcW w:w="1934" w:type="pct"/>
            <w:tcBorders>
              <w:top w:val="single" w:sz="4" w:space="0" w:color="auto"/>
              <w:left w:val="nil"/>
              <w:bottom w:val="single" w:sz="4" w:space="0" w:color="auto"/>
              <w:right w:val="single" w:sz="4" w:space="0" w:color="auto"/>
            </w:tcBorders>
            <w:shd w:val="clear" w:color="auto" w:fill="auto"/>
          </w:tcPr>
          <w:p w:rsidR="00484511" w:rsidRPr="00484511" w:rsidRDefault="00484511" w:rsidP="00484511">
            <w:pPr>
              <w:rPr>
                <w:color w:val="000000"/>
              </w:rPr>
            </w:pPr>
            <w:r w:rsidRPr="00484511">
              <w:t>Сетевая камера видеонаблюдения</w:t>
            </w:r>
          </w:p>
        </w:tc>
        <w:tc>
          <w:tcPr>
            <w:tcW w:w="646" w:type="pct"/>
            <w:tcBorders>
              <w:top w:val="single" w:sz="4" w:space="0" w:color="auto"/>
              <w:left w:val="nil"/>
              <w:bottom w:val="single" w:sz="4" w:space="0" w:color="auto"/>
              <w:right w:val="single" w:sz="4" w:space="0" w:color="auto"/>
            </w:tcBorders>
            <w:shd w:val="clear" w:color="auto" w:fill="auto"/>
            <w:vAlign w:val="center"/>
          </w:tcPr>
          <w:p w:rsidR="00484511" w:rsidRPr="00484511" w:rsidRDefault="00484511" w:rsidP="00484511">
            <w:pPr>
              <w:jc w:val="center"/>
              <w:rPr>
                <w:color w:val="000000"/>
              </w:rPr>
            </w:pPr>
            <w:r w:rsidRPr="00484511">
              <w:rPr>
                <w:color w:val="000000"/>
              </w:rPr>
              <w:t>шт.</w:t>
            </w:r>
          </w:p>
        </w:tc>
        <w:tc>
          <w:tcPr>
            <w:tcW w:w="1006" w:type="pct"/>
            <w:tcBorders>
              <w:top w:val="single" w:sz="4" w:space="0" w:color="auto"/>
              <w:left w:val="single" w:sz="4" w:space="0" w:color="auto"/>
              <w:bottom w:val="single" w:sz="4" w:space="0" w:color="auto"/>
              <w:right w:val="single" w:sz="4" w:space="0" w:color="auto"/>
            </w:tcBorders>
            <w:vAlign w:val="center"/>
          </w:tcPr>
          <w:p w:rsidR="00484511" w:rsidRPr="00484511" w:rsidRDefault="00484511" w:rsidP="00484511">
            <w:pPr>
              <w:jc w:val="center"/>
              <w:rPr>
                <w:color w:val="000000"/>
              </w:rPr>
            </w:pPr>
            <w:r w:rsidRPr="00484511">
              <w:rPr>
                <w:color w:val="000000"/>
              </w:rPr>
              <w:t>300</w:t>
            </w:r>
          </w:p>
        </w:tc>
        <w:tc>
          <w:tcPr>
            <w:tcW w:w="1061" w:type="pct"/>
            <w:tcBorders>
              <w:top w:val="single" w:sz="4" w:space="0" w:color="auto"/>
              <w:left w:val="single" w:sz="4" w:space="0" w:color="auto"/>
              <w:bottom w:val="single" w:sz="4" w:space="0" w:color="auto"/>
              <w:right w:val="single" w:sz="4" w:space="0" w:color="auto"/>
            </w:tcBorders>
            <w:vAlign w:val="center"/>
          </w:tcPr>
          <w:p w:rsidR="00484511" w:rsidRPr="00484511" w:rsidRDefault="00484511" w:rsidP="00484511">
            <w:pPr>
              <w:jc w:val="center"/>
              <w:rPr>
                <w:color w:val="000000"/>
                <w:highlight w:val="yellow"/>
              </w:rPr>
            </w:pPr>
          </w:p>
        </w:tc>
      </w:tr>
      <w:tr w:rsidR="00484511" w:rsidRPr="00484511" w:rsidTr="00484511">
        <w:trPr>
          <w:trHeight w:val="313"/>
        </w:trPr>
        <w:tc>
          <w:tcPr>
            <w:tcW w:w="353" w:type="pct"/>
            <w:tcBorders>
              <w:top w:val="single" w:sz="4" w:space="0" w:color="auto"/>
              <w:left w:val="single" w:sz="4" w:space="0" w:color="auto"/>
              <w:bottom w:val="single" w:sz="4" w:space="0" w:color="auto"/>
              <w:right w:val="single" w:sz="4" w:space="0" w:color="auto"/>
            </w:tcBorders>
            <w:shd w:val="clear" w:color="auto" w:fill="auto"/>
            <w:noWrap/>
          </w:tcPr>
          <w:p w:rsidR="00484511" w:rsidRPr="00484511" w:rsidRDefault="00484511" w:rsidP="00484511">
            <w:pPr>
              <w:jc w:val="center"/>
              <w:rPr>
                <w:color w:val="000000"/>
              </w:rPr>
            </w:pPr>
            <w:r w:rsidRPr="00484511">
              <w:rPr>
                <w:color w:val="000000"/>
              </w:rPr>
              <w:t xml:space="preserve">2 </w:t>
            </w:r>
          </w:p>
        </w:tc>
        <w:tc>
          <w:tcPr>
            <w:tcW w:w="1934" w:type="pct"/>
            <w:tcBorders>
              <w:top w:val="single" w:sz="4" w:space="0" w:color="auto"/>
              <w:left w:val="nil"/>
              <w:bottom w:val="single" w:sz="4" w:space="0" w:color="auto"/>
              <w:right w:val="single" w:sz="4" w:space="0" w:color="auto"/>
            </w:tcBorders>
            <w:shd w:val="clear" w:color="auto" w:fill="auto"/>
          </w:tcPr>
          <w:p w:rsidR="00484511" w:rsidRPr="00484511" w:rsidRDefault="00484511" w:rsidP="00484511">
            <w:r w:rsidRPr="00484511">
              <w:t xml:space="preserve">Лицензия на расширение/подключение сетевой видеокамеры к программно-аппаратному комплексу </w:t>
            </w:r>
            <w:r w:rsidRPr="00484511">
              <w:rPr>
                <w:lang w:val="en-US"/>
              </w:rPr>
              <w:t>TRASSIR</w:t>
            </w:r>
          </w:p>
        </w:tc>
        <w:tc>
          <w:tcPr>
            <w:tcW w:w="646" w:type="pct"/>
            <w:tcBorders>
              <w:top w:val="single" w:sz="4" w:space="0" w:color="auto"/>
              <w:left w:val="nil"/>
              <w:bottom w:val="single" w:sz="4" w:space="0" w:color="auto"/>
              <w:right w:val="single" w:sz="4" w:space="0" w:color="auto"/>
            </w:tcBorders>
            <w:shd w:val="clear" w:color="auto" w:fill="auto"/>
            <w:vAlign w:val="center"/>
          </w:tcPr>
          <w:p w:rsidR="00484511" w:rsidRPr="00484511" w:rsidRDefault="00484511" w:rsidP="00484511">
            <w:pPr>
              <w:jc w:val="center"/>
              <w:rPr>
                <w:color w:val="000000"/>
              </w:rPr>
            </w:pPr>
            <w:r w:rsidRPr="00484511">
              <w:rPr>
                <w:color w:val="000000"/>
              </w:rPr>
              <w:t>шт.</w:t>
            </w:r>
          </w:p>
        </w:tc>
        <w:tc>
          <w:tcPr>
            <w:tcW w:w="1006" w:type="pct"/>
            <w:tcBorders>
              <w:top w:val="single" w:sz="4" w:space="0" w:color="auto"/>
              <w:left w:val="single" w:sz="4" w:space="0" w:color="auto"/>
              <w:bottom w:val="single" w:sz="4" w:space="0" w:color="auto"/>
              <w:right w:val="single" w:sz="4" w:space="0" w:color="auto"/>
            </w:tcBorders>
            <w:vAlign w:val="center"/>
          </w:tcPr>
          <w:p w:rsidR="00484511" w:rsidRPr="00484511" w:rsidRDefault="00484511" w:rsidP="00484511">
            <w:pPr>
              <w:jc w:val="center"/>
              <w:rPr>
                <w:color w:val="000000"/>
              </w:rPr>
            </w:pPr>
            <w:r w:rsidRPr="00484511">
              <w:rPr>
                <w:color w:val="000000"/>
              </w:rPr>
              <w:t>300</w:t>
            </w:r>
          </w:p>
        </w:tc>
        <w:tc>
          <w:tcPr>
            <w:tcW w:w="1061" w:type="pct"/>
            <w:tcBorders>
              <w:top w:val="single" w:sz="4" w:space="0" w:color="auto"/>
              <w:left w:val="single" w:sz="4" w:space="0" w:color="auto"/>
              <w:bottom w:val="single" w:sz="4" w:space="0" w:color="auto"/>
              <w:right w:val="single" w:sz="4" w:space="0" w:color="auto"/>
            </w:tcBorders>
            <w:vAlign w:val="center"/>
          </w:tcPr>
          <w:p w:rsidR="00484511" w:rsidRPr="00484511" w:rsidRDefault="00484511" w:rsidP="00484511">
            <w:pPr>
              <w:jc w:val="center"/>
              <w:rPr>
                <w:color w:val="000000"/>
                <w:highlight w:val="yellow"/>
              </w:rPr>
            </w:pPr>
          </w:p>
        </w:tc>
      </w:tr>
    </w:tbl>
    <w:p w:rsidR="00484511" w:rsidRPr="00484511" w:rsidRDefault="00484511" w:rsidP="00484511">
      <w:pPr>
        <w:snapToGrid w:val="0"/>
        <w:jc w:val="both"/>
        <w:rPr>
          <w:snapToGrid w:val="0"/>
          <w:color w:val="000000"/>
          <w:lang w:val="en-US" w:eastAsia="x-none"/>
        </w:rPr>
      </w:pPr>
    </w:p>
    <w:p w:rsidR="00484511" w:rsidRPr="00484511" w:rsidRDefault="00484511" w:rsidP="00F5542E">
      <w:pPr>
        <w:snapToGrid w:val="0"/>
        <w:ind w:firstLine="709"/>
        <w:jc w:val="both"/>
        <w:rPr>
          <w:snapToGrid w:val="0"/>
          <w:color w:val="000000"/>
          <w:lang w:val="x-none" w:eastAsia="x-none"/>
        </w:rPr>
      </w:pPr>
      <w:r w:rsidRPr="00484511">
        <w:rPr>
          <w:snapToGrid w:val="0"/>
          <w:color w:val="000000"/>
          <w:lang w:val="x-none" w:eastAsia="x-none"/>
        </w:rPr>
        <w:t>Поставке подлежит только оригинальное оборудование производител</w:t>
      </w:r>
      <w:r w:rsidRPr="00484511">
        <w:rPr>
          <w:snapToGrid w:val="0"/>
          <w:color w:val="000000"/>
          <w:lang w:eastAsia="x-none"/>
        </w:rPr>
        <w:t>ей</w:t>
      </w:r>
      <w:r w:rsidRPr="00484511">
        <w:rPr>
          <w:snapToGrid w:val="0"/>
          <w:color w:val="000000"/>
          <w:lang w:val="x-none" w:eastAsia="x-none"/>
        </w:rPr>
        <w:t xml:space="preserve">, указанных в </w:t>
      </w:r>
      <w:r w:rsidR="00F5542E">
        <w:rPr>
          <w:snapToGrid w:val="0"/>
          <w:color w:val="000000"/>
          <w:lang w:eastAsia="x-none"/>
        </w:rPr>
        <w:t>Спецификации (</w:t>
      </w:r>
      <w:r w:rsidR="00F5542E" w:rsidRPr="00F5542E">
        <w:rPr>
          <w:snapToGrid w:val="0"/>
          <w:color w:val="000000"/>
          <w:lang w:val="x-none" w:eastAsia="x-none"/>
        </w:rPr>
        <w:t>Приложени</w:t>
      </w:r>
      <w:r w:rsidR="00DE3543">
        <w:rPr>
          <w:snapToGrid w:val="0"/>
          <w:color w:val="000000"/>
          <w:lang w:eastAsia="x-none"/>
        </w:rPr>
        <w:t>е</w:t>
      </w:r>
      <w:r w:rsidR="00F5542E">
        <w:rPr>
          <w:snapToGrid w:val="0"/>
          <w:color w:val="000000"/>
          <w:lang w:eastAsia="x-none"/>
        </w:rPr>
        <w:t xml:space="preserve"> </w:t>
      </w:r>
      <w:r w:rsidR="00F5542E" w:rsidRPr="00F5542E">
        <w:rPr>
          <w:snapToGrid w:val="0"/>
          <w:color w:val="000000"/>
          <w:lang w:val="x-none" w:eastAsia="x-none"/>
        </w:rPr>
        <w:t xml:space="preserve"> № 1</w:t>
      </w:r>
      <w:r w:rsidR="00F5542E">
        <w:rPr>
          <w:snapToGrid w:val="0"/>
          <w:color w:val="000000"/>
          <w:lang w:eastAsia="x-none"/>
        </w:rPr>
        <w:t xml:space="preserve"> </w:t>
      </w:r>
      <w:r w:rsidR="00F5542E" w:rsidRPr="00F5542E">
        <w:rPr>
          <w:snapToGrid w:val="0"/>
          <w:color w:val="000000"/>
          <w:lang w:val="x-none" w:eastAsia="x-none"/>
        </w:rPr>
        <w:t xml:space="preserve">к </w:t>
      </w:r>
      <w:r w:rsidR="00F5542E">
        <w:rPr>
          <w:snapToGrid w:val="0"/>
          <w:color w:val="000000"/>
          <w:lang w:eastAsia="x-none"/>
        </w:rPr>
        <w:t xml:space="preserve">настоящему </w:t>
      </w:r>
      <w:r w:rsidR="00F5542E" w:rsidRPr="00F5542E">
        <w:rPr>
          <w:snapToGrid w:val="0"/>
          <w:color w:val="000000"/>
          <w:lang w:val="x-none" w:eastAsia="x-none"/>
        </w:rPr>
        <w:t>Договору</w:t>
      </w:r>
      <w:r w:rsidR="00F5542E">
        <w:rPr>
          <w:snapToGrid w:val="0"/>
          <w:color w:val="000000"/>
          <w:lang w:eastAsia="x-none"/>
        </w:rPr>
        <w:t>)</w:t>
      </w:r>
      <w:r w:rsidRPr="00484511">
        <w:rPr>
          <w:snapToGrid w:val="0"/>
          <w:color w:val="000000"/>
          <w:lang w:val="x-none" w:eastAsia="x-none"/>
        </w:rPr>
        <w:t>.</w:t>
      </w:r>
    </w:p>
    <w:p w:rsidR="00484511" w:rsidRPr="00484511" w:rsidRDefault="00484511" w:rsidP="00484511">
      <w:pPr>
        <w:snapToGrid w:val="0"/>
        <w:ind w:firstLine="709"/>
        <w:jc w:val="both"/>
        <w:rPr>
          <w:snapToGrid w:val="0"/>
          <w:color w:val="000000"/>
          <w:lang w:val="x-none" w:eastAsia="x-none"/>
        </w:rPr>
      </w:pPr>
      <w:r w:rsidRPr="00484511">
        <w:rPr>
          <w:snapToGrid w:val="0"/>
          <w:color w:val="000000"/>
          <w:lang w:val="x-none" w:eastAsia="x-none"/>
        </w:rPr>
        <w:t>Приведенное в Таблице 1 ориентировочное количество не налагает на ПАО «Башинформсвязь» обязательств по заказу Оборудования в этом объеме. Ориентировочное количество необходимо для понимания объема закупки и правильного формирования технико-коммерческого предложения Претендентом.</w:t>
      </w:r>
    </w:p>
    <w:p w:rsidR="00484511" w:rsidRPr="00484511" w:rsidRDefault="00484511" w:rsidP="00484511">
      <w:pPr>
        <w:snapToGrid w:val="0"/>
        <w:jc w:val="both"/>
        <w:rPr>
          <w:snapToGrid w:val="0"/>
          <w:color w:val="000000"/>
          <w:lang w:val="x-none" w:eastAsia="x-none"/>
        </w:rPr>
      </w:pPr>
    </w:p>
    <w:p w:rsidR="00484511" w:rsidRPr="00484511" w:rsidRDefault="00484511" w:rsidP="00484511">
      <w:pPr>
        <w:numPr>
          <w:ilvl w:val="0"/>
          <w:numId w:val="44"/>
        </w:numPr>
        <w:tabs>
          <w:tab w:val="left" w:pos="-993"/>
        </w:tabs>
        <w:spacing w:before="120" w:after="100" w:afterAutospacing="1"/>
        <w:ind w:left="0" w:firstLine="0"/>
        <w:jc w:val="both"/>
        <w:rPr>
          <w:b/>
        </w:rPr>
      </w:pPr>
      <w:r w:rsidRPr="00484511">
        <w:rPr>
          <w:b/>
        </w:rPr>
        <w:t>Требования, предъявляемые к оборудованию:</w:t>
      </w:r>
    </w:p>
    <w:tbl>
      <w:tblPr>
        <w:tblW w:w="9923" w:type="dxa"/>
        <w:jc w:val="center"/>
        <w:tblLayout w:type="fixed"/>
        <w:tblLook w:val="0000" w:firstRow="0" w:lastRow="0" w:firstColumn="0" w:lastColumn="0" w:noHBand="0" w:noVBand="0"/>
      </w:tblPr>
      <w:tblGrid>
        <w:gridCol w:w="2127"/>
        <w:gridCol w:w="7796"/>
      </w:tblGrid>
      <w:tr w:rsidR="00484511" w:rsidRPr="00484511" w:rsidTr="00484511">
        <w:trPr>
          <w:trHeight w:val="324"/>
          <w:jc w:val="center"/>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4511" w:rsidRPr="00484511" w:rsidRDefault="00484511" w:rsidP="00484511">
            <w:pPr>
              <w:jc w:val="both"/>
              <w:rPr>
                <w:b/>
                <w:bCs/>
              </w:rPr>
            </w:pPr>
            <w:r w:rsidRPr="00484511">
              <w:rPr>
                <w:b/>
                <w:bCs/>
              </w:rPr>
              <w:t>Наименование оборудования</w:t>
            </w:r>
          </w:p>
        </w:tc>
        <w:tc>
          <w:tcPr>
            <w:tcW w:w="77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4511" w:rsidRPr="00484511" w:rsidRDefault="00484511" w:rsidP="00484511">
            <w:pPr>
              <w:jc w:val="both"/>
              <w:rPr>
                <w:b/>
                <w:bCs/>
              </w:rPr>
            </w:pPr>
            <w:r w:rsidRPr="00484511">
              <w:rPr>
                <w:b/>
                <w:bCs/>
              </w:rPr>
              <w:t>Требования к параметрам оборудования и комплектации</w:t>
            </w:r>
          </w:p>
        </w:tc>
      </w:tr>
      <w:tr w:rsidR="00484511" w:rsidRPr="00484511" w:rsidTr="00484511">
        <w:trPr>
          <w:trHeight w:val="267"/>
          <w:jc w:val="center"/>
        </w:trPr>
        <w:tc>
          <w:tcPr>
            <w:tcW w:w="2127" w:type="dxa"/>
            <w:tcBorders>
              <w:top w:val="single" w:sz="4" w:space="0" w:color="auto"/>
              <w:left w:val="single" w:sz="4" w:space="0" w:color="auto"/>
              <w:bottom w:val="single" w:sz="4" w:space="0" w:color="auto"/>
              <w:right w:val="single" w:sz="4" w:space="0" w:color="auto"/>
            </w:tcBorders>
            <w:shd w:val="clear" w:color="auto" w:fill="auto"/>
            <w:noWrap/>
          </w:tcPr>
          <w:p w:rsidR="00484511" w:rsidRPr="00484511" w:rsidRDefault="00484511" w:rsidP="00484511">
            <w:pPr>
              <w:jc w:val="center"/>
            </w:pPr>
            <w:r w:rsidRPr="00484511">
              <w:t>Сетевая камера видеонаблюдения</w:t>
            </w:r>
          </w:p>
        </w:tc>
        <w:tc>
          <w:tcPr>
            <w:tcW w:w="7796" w:type="dxa"/>
            <w:tcBorders>
              <w:top w:val="single" w:sz="4" w:space="0" w:color="auto"/>
              <w:left w:val="single" w:sz="4" w:space="0" w:color="auto"/>
              <w:bottom w:val="single" w:sz="4" w:space="0" w:color="auto"/>
              <w:right w:val="single" w:sz="4" w:space="0" w:color="auto"/>
            </w:tcBorders>
            <w:shd w:val="clear" w:color="auto" w:fill="auto"/>
            <w:noWrap/>
            <w:vAlign w:val="center"/>
          </w:tcPr>
          <w:tbl>
            <w:tblPr>
              <w:tblW w:w="7825" w:type="dxa"/>
              <w:tblLayout w:type="fixed"/>
              <w:tblLook w:val="04A0" w:firstRow="1" w:lastRow="0" w:firstColumn="1" w:lastColumn="0" w:noHBand="0" w:noVBand="1"/>
            </w:tblPr>
            <w:tblGrid>
              <w:gridCol w:w="3310"/>
              <w:gridCol w:w="4515"/>
            </w:tblGrid>
            <w:tr w:rsidR="00484511" w:rsidRPr="00484511" w:rsidTr="00484511">
              <w:trPr>
                <w:trHeight w:val="300"/>
              </w:trPr>
              <w:tc>
                <w:tcPr>
                  <w:tcW w:w="3310" w:type="dxa"/>
                  <w:tcBorders>
                    <w:top w:val="nil"/>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Форм-фактор</w:t>
                  </w:r>
                </w:p>
              </w:tc>
              <w:tc>
                <w:tcPr>
                  <w:tcW w:w="4515" w:type="dxa"/>
                  <w:tcBorders>
                    <w:top w:val="nil"/>
                    <w:left w:val="single" w:sz="4" w:space="0" w:color="auto"/>
                    <w:bottom w:val="single" w:sz="4" w:space="0" w:color="auto"/>
                    <w:right w:val="nil"/>
                  </w:tcBorders>
                  <w:shd w:val="clear" w:color="auto" w:fill="auto"/>
                  <w:noWrap/>
                  <w:vAlign w:val="bottom"/>
                  <w:hideMark/>
                </w:tcPr>
                <w:p w:rsidR="00484511" w:rsidRPr="00484511" w:rsidRDefault="00484511" w:rsidP="00484511">
                  <w:pPr>
                    <w:ind w:right="37"/>
                    <w:rPr>
                      <w:color w:val="000000"/>
                    </w:rPr>
                  </w:pPr>
                  <w:r w:rsidRPr="00484511">
                    <w:rPr>
                      <w:color w:val="000000"/>
                    </w:rPr>
                    <w:t>цилиндрическая</w:t>
                  </w:r>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Матрица</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484511" w:rsidP="00484511">
                  <w:pPr>
                    <w:ind w:right="37"/>
                    <w:rPr>
                      <w:color w:val="000000"/>
                    </w:rPr>
                  </w:pPr>
                  <w:r w:rsidRPr="00484511">
                    <w:rPr>
                      <w:color w:val="000000"/>
                    </w:rPr>
                    <w:t xml:space="preserve">1/2.7" </w:t>
                  </w:r>
                  <w:proofErr w:type="spellStart"/>
                  <w:r w:rsidRPr="00484511">
                    <w:rPr>
                      <w:color w:val="000000"/>
                    </w:rPr>
                    <w:t>Progressive</w:t>
                  </w:r>
                  <w:proofErr w:type="spellEnd"/>
                  <w:r w:rsidRPr="00484511">
                    <w:rPr>
                      <w:color w:val="000000"/>
                    </w:rPr>
                    <w:t xml:space="preserve"> </w:t>
                  </w:r>
                  <w:proofErr w:type="spellStart"/>
                  <w:r w:rsidRPr="00484511">
                    <w:rPr>
                      <w:color w:val="000000"/>
                    </w:rPr>
                    <w:t>Scan</w:t>
                  </w:r>
                  <w:proofErr w:type="spellEnd"/>
                  <w:r w:rsidRPr="00484511">
                    <w:rPr>
                      <w:color w:val="000000"/>
                    </w:rPr>
                    <w:t xml:space="preserve"> CMOS 2.1 </w:t>
                  </w:r>
                  <w:proofErr w:type="spellStart"/>
                  <w:r w:rsidRPr="00484511">
                    <w:rPr>
                      <w:color w:val="000000"/>
                    </w:rPr>
                    <w:t>Мп</w:t>
                  </w:r>
                  <w:proofErr w:type="spellEnd"/>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Чувствительность</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484511" w:rsidP="00484511">
                  <w:pPr>
                    <w:ind w:right="37"/>
                    <w:rPr>
                      <w:color w:val="000000"/>
                    </w:rPr>
                  </w:pPr>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Режим день/ночь</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484511" w:rsidP="00484511">
                  <w:pPr>
                    <w:ind w:right="37"/>
                    <w:rPr>
                      <w:color w:val="000000"/>
                    </w:rPr>
                  </w:pPr>
                  <w:r w:rsidRPr="00484511">
                    <w:rPr>
                      <w:color w:val="000000"/>
                    </w:rPr>
                    <w:t>да, ИК фильтр, автопереключение день/ночь</w:t>
                  </w:r>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Объектив</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484511" w:rsidP="00484511">
                  <w:pPr>
                    <w:ind w:right="37"/>
                    <w:rPr>
                      <w:color w:val="000000"/>
                    </w:rPr>
                  </w:pPr>
                  <w:r w:rsidRPr="00484511">
                    <w:rPr>
                      <w:color w:val="000000"/>
                    </w:rPr>
                    <w:t>с фиксированным фокусным расстоянием 2.8 мм, F/1.3</w:t>
                  </w:r>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Угол обзора</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484511" w:rsidP="00484511">
                  <w:pPr>
                    <w:ind w:right="37"/>
                    <w:rPr>
                      <w:color w:val="000000"/>
                    </w:rPr>
                  </w:pPr>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proofErr w:type="spellStart"/>
                  <w:r w:rsidRPr="00484511">
                    <w:rPr>
                      <w:color w:val="000000"/>
                    </w:rPr>
                    <w:t>Видеосжатие</w:t>
                  </w:r>
                  <w:proofErr w:type="spellEnd"/>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484511" w:rsidP="00484511">
                  <w:pPr>
                    <w:ind w:right="37"/>
                    <w:rPr>
                      <w:color w:val="000000"/>
                    </w:rPr>
                  </w:pPr>
                  <w:r w:rsidRPr="00484511">
                    <w:rPr>
                      <w:color w:val="000000"/>
                    </w:rPr>
                    <w:t>H.265, H.264</w:t>
                  </w:r>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Максимальный битрейт</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484511" w:rsidP="00484511">
                  <w:pPr>
                    <w:ind w:right="37"/>
                    <w:rPr>
                      <w:color w:val="000000"/>
                    </w:rPr>
                  </w:pPr>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Максимальное разрешение, частота кадров</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484511" w:rsidP="00484511">
                  <w:pPr>
                    <w:ind w:right="37"/>
                    <w:rPr>
                      <w:color w:val="000000"/>
                    </w:rPr>
                  </w:pPr>
                </w:p>
              </w:tc>
            </w:tr>
            <w:tr w:rsidR="00484511" w:rsidRPr="001663E0"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Наличие фильтров улучшение изображения</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484511" w:rsidP="00484511">
                  <w:pPr>
                    <w:ind w:right="37"/>
                    <w:rPr>
                      <w:color w:val="000000"/>
                      <w:lang w:val="en-US"/>
                    </w:rPr>
                  </w:pPr>
                  <w:r w:rsidRPr="00484511">
                    <w:rPr>
                      <w:color w:val="000000"/>
                      <w:lang w:val="en-US"/>
                    </w:rPr>
                    <w:t>WDR, 3D DNR, BLC, Defog, ROI</w:t>
                  </w:r>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 xml:space="preserve">Поддержка </w:t>
                  </w:r>
                  <w:proofErr w:type="spellStart"/>
                  <w:r w:rsidRPr="00484511">
                    <w:rPr>
                      <w:color w:val="000000"/>
                    </w:rPr>
                    <w:t>видеоаналитики</w:t>
                  </w:r>
                  <w:proofErr w:type="spellEnd"/>
                  <w:r w:rsidRPr="00484511">
                    <w:rPr>
                      <w:color w:val="000000"/>
                    </w:rPr>
                    <w:t>:</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484511" w:rsidP="00CE37A9">
                  <w:pPr>
                    <w:ind w:right="37"/>
                    <w:rPr>
                      <w:color w:val="000000"/>
                    </w:rPr>
                  </w:pPr>
                  <w:r w:rsidRPr="00484511">
                    <w:rPr>
                      <w:color w:val="000000"/>
                    </w:rPr>
                    <w:t xml:space="preserve">Детектор движения, людей, пересечения </w:t>
                  </w:r>
                  <w:bookmarkStart w:id="9" w:name="_GoBack"/>
                  <w:bookmarkEnd w:id="9"/>
                  <w:r w:rsidR="00D95997" w:rsidRPr="00484511">
                    <w:rPr>
                      <w:color w:val="000000"/>
                    </w:rPr>
                    <w:t>линии,</w:t>
                  </w:r>
                  <w:r w:rsidR="00D95997">
                    <w:rPr>
                      <w:color w:val="000000"/>
                    </w:rPr>
                    <w:t xml:space="preserve"> </w:t>
                  </w:r>
                  <w:r w:rsidR="00D95997" w:rsidRPr="00484511">
                    <w:rPr>
                      <w:color w:val="000000"/>
                    </w:rPr>
                    <w:t>вторжения</w:t>
                  </w:r>
                  <w:r w:rsidRPr="00484511">
                    <w:rPr>
                      <w:color w:val="000000"/>
                    </w:rPr>
                    <w:t xml:space="preserve"> в зону</w:t>
                  </w:r>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Интерфейсы</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CE37A9" w:rsidP="00484511">
                  <w:pPr>
                    <w:ind w:right="37"/>
                    <w:rPr>
                      <w:color w:val="000000"/>
                    </w:rPr>
                  </w:pPr>
                  <w:r w:rsidRPr="00484511">
                    <w:rPr>
                      <w:color w:val="000000"/>
                    </w:rPr>
                    <w:t xml:space="preserve">Сетевой порт </w:t>
                  </w:r>
                  <w:proofErr w:type="spellStart"/>
                  <w:r w:rsidRPr="00484511">
                    <w:rPr>
                      <w:color w:val="000000"/>
                    </w:rPr>
                    <w:t>Ethernet</w:t>
                  </w:r>
                  <w:proofErr w:type="spellEnd"/>
                  <w:r w:rsidRPr="00484511">
                    <w:rPr>
                      <w:color w:val="000000"/>
                    </w:rPr>
                    <w:t xml:space="preserve"> 10/100 Мбит/с, аудио (встроенный микрофон), USB2.0</w:t>
                  </w:r>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Запись на локальный носитель</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484511" w:rsidP="00484511">
                  <w:pPr>
                    <w:ind w:right="37"/>
                    <w:rPr>
                      <w:color w:val="000000"/>
                    </w:rPr>
                  </w:pPr>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Совместимость</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484511" w:rsidP="00484511">
                  <w:pPr>
                    <w:ind w:right="37"/>
                    <w:rPr>
                      <w:color w:val="000000"/>
                    </w:rPr>
                  </w:pPr>
                  <w:r w:rsidRPr="00484511">
                    <w:rPr>
                      <w:color w:val="000000"/>
                    </w:rPr>
                    <w:t>ONVIF, PSIA, CGI</w:t>
                  </w:r>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Аудио</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484511" w:rsidP="00484511">
                  <w:pPr>
                    <w:ind w:right="37"/>
                    <w:rPr>
                      <w:color w:val="000000"/>
                    </w:rPr>
                  </w:pPr>
                  <w:r w:rsidRPr="00484511">
                    <w:rPr>
                      <w:color w:val="000000"/>
                    </w:rPr>
                    <w:t>встроенный микрофон</w:t>
                  </w:r>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Тревожные вход/выход</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484511" w:rsidP="00484511">
                  <w:pPr>
                    <w:ind w:right="37"/>
                    <w:rPr>
                      <w:color w:val="000000"/>
                    </w:rPr>
                  </w:pPr>
                  <w:r w:rsidRPr="00484511">
                    <w:rPr>
                      <w:color w:val="000000"/>
                    </w:rPr>
                    <w:t>не требуется</w:t>
                  </w:r>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Питание</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484511" w:rsidP="00484511">
                  <w:pPr>
                    <w:ind w:right="37"/>
                    <w:rPr>
                      <w:color w:val="000000"/>
                    </w:rPr>
                  </w:pPr>
                  <w:r w:rsidRPr="00484511">
                    <w:rPr>
                      <w:color w:val="000000"/>
                    </w:rPr>
                    <w:t>DC/</w:t>
                  </w:r>
                  <w:proofErr w:type="spellStart"/>
                  <w:r w:rsidRPr="00484511">
                    <w:rPr>
                      <w:color w:val="000000"/>
                    </w:rPr>
                    <w:t>PoE</w:t>
                  </w:r>
                  <w:proofErr w:type="spellEnd"/>
                  <w:r w:rsidRPr="00484511">
                    <w:rPr>
                      <w:color w:val="000000"/>
                    </w:rPr>
                    <w:t xml:space="preserve"> (802.3af)</w:t>
                  </w:r>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Потребляемая мощность</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484511" w:rsidRPr="00484511" w:rsidRDefault="00484511" w:rsidP="00484511">
                  <w:pPr>
                    <w:ind w:right="37"/>
                    <w:rPr>
                      <w:color w:val="000000"/>
                    </w:rPr>
                  </w:pPr>
                </w:p>
              </w:tc>
            </w:tr>
            <w:tr w:rsidR="00484511" w:rsidRPr="00484511" w:rsidTr="00CE37A9">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Рабочие температуры</w:t>
                  </w:r>
                </w:p>
              </w:tc>
              <w:tc>
                <w:tcPr>
                  <w:tcW w:w="4515" w:type="dxa"/>
                  <w:tcBorders>
                    <w:top w:val="single" w:sz="4" w:space="0" w:color="auto"/>
                    <w:left w:val="single" w:sz="4" w:space="0" w:color="auto"/>
                    <w:bottom w:val="single" w:sz="4" w:space="0" w:color="auto"/>
                    <w:right w:val="nil"/>
                  </w:tcBorders>
                  <w:shd w:val="clear" w:color="auto" w:fill="auto"/>
                  <w:noWrap/>
                  <w:vAlign w:val="bottom"/>
                </w:tcPr>
                <w:p w:rsidR="00484511" w:rsidRPr="00484511" w:rsidRDefault="00484511" w:rsidP="00484511">
                  <w:pPr>
                    <w:ind w:right="37"/>
                    <w:rPr>
                      <w:color w:val="000000"/>
                    </w:rPr>
                  </w:pPr>
                </w:p>
              </w:tc>
            </w:tr>
            <w:tr w:rsidR="00484511" w:rsidRPr="00484511" w:rsidTr="00484511">
              <w:trPr>
                <w:trHeight w:val="300"/>
              </w:trPr>
              <w:tc>
                <w:tcPr>
                  <w:tcW w:w="3310" w:type="dxa"/>
                  <w:tcBorders>
                    <w:top w:val="single" w:sz="4" w:space="0" w:color="auto"/>
                    <w:left w:val="nil"/>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Защита</w:t>
                  </w:r>
                </w:p>
              </w:tc>
              <w:tc>
                <w:tcPr>
                  <w:tcW w:w="4515" w:type="dxa"/>
                  <w:tcBorders>
                    <w:top w:val="single" w:sz="4" w:space="0" w:color="auto"/>
                    <w:left w:val="single" w:sz="4" w:space="0" w:color="auto"/>
                    <w:right w:val="nil"/>
                  </w:tcBorders>
                  <w:shd w:val="clear" w:color="auto" w:fill="auto"/>
                  <w:noWrap/>
                  <w:vAlign w:val="bottom"/>
                </w:tcPr>
                <w:p w:rsidR="00484511" w:rsidRPr="00484511" w:rsidRDefault="00484511" w:rsidP="00484511">
                  <w:pPr>
                    <w:ind w:right="37"/>
                    <w:rPr>
                      <w:color w:val="000000"/>
                    </w:rPr>
                  </w:pPr>
                </w:p>
              </w:tc>
            </w:tr>
            <w:tr w:rsidR="00484511" w:rsidRPr="00484511" w:rsidTr="00484511">
              <w:trPr>
                <w:trHeight w:val="300"/>
              </w:trPr>
              <w:tc>
                <w:tcPr>
                  <w:tcW w:w="3310" w:type="dxa"/>
                  <w:tcBorders>
                    <w:top w:val="nil"/>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Дальность действия ИК-подсветки</w:t>
                  </w:r>
                </w:p>
              </w:tc>
              <w:tc>
                <w:tcPr>
                  <w:tcW w:w="4515" w:type="dxa"/>
                  <w:tcBorders>
                    <w:top w:val="nil"/>
                    <w:left w:val="single" w:sz="4" w:space="0" w:color="auto"/>
                    <w:bottom w:val="single" w:sz="4" w:space="0" w:color="auto"/>
                    <w:right w:val="nil"/>
                  </w:tcBorders>
                  <w:shd w:val="clear" w:color="auto" w:fill="auto"/>
                  <w:noWrap/>
                  <w:vAlign w:val="bottom"/>
                </w:tcPr>
                <w:p w:rsidR="00484511" w:rsidRPr="00484511" w:rsidRDefault="00484511" w:rsidP="00484511">
                  <w:pPr>
                    <w:ind w:right="37"/>
                    <w:rPr>
                      <w:color w:val="000000"/>
                    </w:rPr>
                  </w:pPr>
                </w:p>
              </w:tc>
            </w:tr>
            <w:tr w:rsidR="00484511" w:rsidRPr="00484511" w:rsidTr="00484511">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Вес</w:t>
                  </w:r>
                </w:p>
              </w:tc>
              <w:tc>
                <w:tcPr>
                  <w:tcW w:w="4515" w:type="dxa"/>
                  <w:tcBorders>
                    <w:top w:val="single" w:sz="4" w:space="0" w:color="auto"/>
                    <w:left w:val="single" w:sz="4" w:space="0" w:color="auto"/>
                    <w:bottom w:val="single" w:sz="4" w:space="0" w:color="auto"/>
                    <w:right w:val="nil"/>
                  </w:tcBorders>
                  <w:shd w:val="clear" w:color="auto" w:fill="auto"/>
                  <w:noWrap/>
                  <w:vAlign w:val="bottom"/>
                </w:tcPr>
                <w:p w:rsidR="00484511" w:rsidRPr="00484511" w:rsidRDefault="00484511" w:rsidP="00484511">
                  <w:pPr>
                    <w:ind w:right="37"/>
                    <w:rPr>
                      <w:color w:val="000000"/>
                    </w:rPr>
                  </w:pPr>
                </w:p>
              </w:tc>
            </w:tr>
            <w:tr w:rsidR="00484511" w:rsidRPr="00484511" w:rsidTr="00484511">
              <w:trPr>
                <w:trHeight w:val="300"/>
              </w:trPr>
              <w:tc>
                <w:tcPr>
                  <w:tcW w:w="3310" w:type="dxa"/>
                  <w:tcBorders>
                    <w:top w:val="single" w:sz="4" w:space="0" w:color="auto"/>
                    <w:left w:val="nil"/>
                    <w:bottom w:val="nil"/>
                    <w:right w:val="single" w:sz="4" w:space="0" w:color="auto"/>
                  </w:tcBorders>
                  <w:shd w:val="clear" w:color="auto" w:fill="auto"/>
                  <w:noWrap/>
                  <w:vAlign w:val="bottom"/>
                  <w:hideMark/>
                </w:tcPr>
                <w:p w:rsidR="00484511" w:rsidRPr="00484511" w:rsidRDefault="00484511" w:rsidP="00484511">
                  <w:pPr>
                    <w:rPr>
                      <w:color w:val="000000"/>
                    </w:rPr>
                  </w:pPr>
                  <w:r w:rsidRPr="00484511">
                    <w:rPr>
                      <w:color w:val="000000"/>
                    </w:rPr>
                    <w:t>Гарантия</w:t>
                  </w:r>
                </w:p>
              </w:tc>
              <w:tc>
                <w:tcPr>
                  <w:tcW w:w="4515" w:type="dxa"/>
                  <w:tcBorders>
                    <w:top w:val="single" w:sz="4" w:space="0" w:color="auto"/>
                    <w:left w:val="single" w:sz="4" w:space="0" w:color="auto"/>
                    <w:bottom w:val="nil"/>
                    <w:right w:val="nil"/>
                  </w:tcBorders>
                  <w:shd w:val="clear" w:color="auto" w:fill="auto"/>
                  <w:noWrap/>
                  <w:vAlign w:val="bottom"/>
                  <w:hideMark/>
                </w:tcPr>
                <w:p w:rsidR="00484511" w:rsidRPr="00484511" w:rsidRDefault="00F5542E" w:rsidP="00F5542E">
                  <w:pPr>
                    <w:ind w:right="37"/>
                    <w:rPr>
                      <w:color w:val="000000"/>
                    </w:rPr>
                  </w:pPr>
                  <w:r>
                    <w:rPr>
                      <w:color w:val="000000"/>
                    </w:rPr>
                    <w:t>___ле</w:t>
                  </w:r>
                  <w:r w:rsidR="00484511" w:rsidRPr="00484511">
                    <w:rPr>
                      <w:color w:val="000000"/>
                    </w:rPr>
                    <w:t>т</w:t>
                  </w:r>
                </w:p>
              </w:tc>
            </w:tr>
          </w:tbl>
          <w:p w:rsidR="00484511" w:rsidRPr="00484511" w:rsidRDefault="00484511" w:rsidP="00484511">
            <w:pPr>
              <w:ind w:left="391"/>
              <w:rPr>
                <w:bCs/>
              </w:rPr>
            </w:pPr>
          </w:p>
        </w:tc>
      </w:tr>
    </w:tbl>
    <w:p w:rsidR="00484511" w:rsidRPr="00484511" w:rsidRDefault="00484511" w:rsidP="00484511">
      <w:pPr>
        <w:numPr>
          <w:ilvl w:val="0"/>
          <w:numId w:val="44"/>
        </w:numPr>
        <w:tabs>
          <w:tab w:val="left" w:pos="567"/>
        </w:tabs>
        <w:ind w:left="0" w:firstLine="0"/>
        <w:contextualSpacing/>
        <w:jc w:val="both"/>
      </w:pPr>
      <w:r w:rsidRPr="00484511">
        <w:rPr>
          <w:b/>
        </w:rPr>
        <w:t>Срок и место поставки товара:</w:t>
      </w:r>
      <w:r w:rsidRPr="00484511">
        <w:t xml:space="preserve"> </w:t>
      </w:r>
    </w:p>
    <w:p w:rsidR="00484511" w:rsidRPr="00484511" w:rsidRDefault="00484511" w:rsidP="00484511">
      <w:pPr>
        <w:snapToGrid w:val="0"/>
        <w:ind w:firstLine="709"/>
        <w:jc w:val="both"/>
        <w:rPr>
          <w:snapToGrid w:val="0"/>
          <w:color w:val="000000"/>
          <w:lang w:val="x-none" w:eastAsia="x-none"/>
        </w:rPr>
      </w:pPr>
      <w:r w:rsidRPr="00484511">
        <w:rPr>
          <w:snapToGrid w:val="0"/>
          <w:color w:val="000000"/>
          <w:lang w:val="x-none" w:eastAsia="x-none"/>
        </w:rPr>
        <w:t xml:space="preserve">Срок поставки оборудования в полном объеме устанавливается </w:t>
      </w:r>
      <w:r w:rsidRPr="00484511">
        <w:rPr>
          <w:snapToGrid w:val="0"/>
          <w:color w:val="000000"/>
          <w:lang w:eastAsia="x-none"/>
        </w:rPr>
        <w:t>по</w:t>
      </w:r>
      <w:r w:rsidRPr="00484511">
        <w:rPr>
          <w:snapToGrid w:val="0"/>
          <w:color w:val="000000"/>
          <w:lang w:val="x-none" w:eastAsia="x-none"/>
        </w:rPr>
        <w:t xml:space="preserve"> согласован</w:t>
      </w:r>
      <w:r w:rsidRPr="00484511">
        <w:rPr>
          <w:snapToGrid w:val="0"/>
          <w:color w:val="000000"/>
          <w:lang w:eastAsia="x-none"/>
        </w:rPr>
        <w:t>ию</w:t>
      </w:r>
      <w:r w:rsidRPr="00484511">
        <w:rPr>
          <w:snapToGrid w:val="0"/>
          <w:color w:val="000000"/>
          <w:lang w:val="x-none" w:eastAsia="x-none"/>
        </w:rPr>
        <w:t xml:space="preserve"> Сторон, но не может превышать </w:t>
      </w:r>
      <w:r w:rsidRPr="00484511">
        <w:rPr>
          <w:snapToGrid w:val="0"/>
          <w:color w:val="000000"/>
          <w:lang w:eastAsia="x-none"/>
        </w:rPr>
        <w:t>7</w:t>
      </w:r>
      <w:r w:rsidRPr="00484511">
        <w:rPr>
          <w:snapToGrid w:val="0"/>
          <w:color w:val="000000"/>
          <w:lang w:val="x-none" w:eastAsia="x-none"/>
        </w:rPr>
        <w:t xml:space="preserve"> (</w:t>
      </w:r>
      <w:r w:rsidRPr="00484511">
        <w:rPr>
          <w:snapToGrid w:val="0"/>
          <w:color w:val="000000"/>
          <w:lang w:eastAsia="x-none"/>
        </w:rPr>
        <w:t>семь</w:t>
      </w:r>
      <w:r w:rsidRPr="00484511">
        <w:rPr>
          <w:snapToGrid w:val="0"/>
          <w:color w:val="000000"/>
          <w:lang w:val="x-none" w:eastAsia="x-none"/>
        </w:rPr>
        <w:t xml:space="preserve">) календарных дней с даты подписания </w:t>
      </w:r>
      <w:r w:rsidRPr="00484511">
        <w:rPr>
          <w:snapToGrid w:val="0"/>
          <w:color w:val="000000"/>
          <w:lang w:eastAsia="x-none"/>
        </w:rPr>
        <w:t>Договора</w:t>
      </w:r>
      <w:r w:rsidRPr="00484511">
        <w:rPr>
          <w:snapToGrid w:val="0"/>
          <w:color w:val="000000"/>
          <w:lang w:val="x-none" w:eastAsia="x-none"/>
        </w:rPr>
        <w:t>.</w:t>
      </w:r>
    </w:p>
    <w:p w:rsidR="00484511" w:rsidRPr="00484511" w:rsidRDefault="00484511" w:rsidP="00484511">
      <w:pPr>
        <w:ind w:left="709"/>
        <w:rPr>
          <w:color w:val="000000"/>
        </w:rPr>
      </w:pPr>
      <w:r w:rsidRPr="00484511">
        <w:rPr>
          <w:b/>
          <w:color w:val="000000"/>
        </w:rPr>
        <w:t>Адрес доставки оборудования</w:t>
      </w:r>
      <w:r w:rsidRPr="00484511">
        <w:rPr>
          <w:color w:val="000000"/>
        </w:rPr>
        <w:t xml:space="preserve">: </w:t>
      </w:r>
    </w:p>
    <w:p w:rsidR="00484511" w:rsidRPr="00484511" w:rsidRDefault="00484511" w:rsidP="00484511">
      <w:pPr>
        <w:snapToGrid w:val="0"/>
        <w:ind w:firstLine="709"/>
        <w:jc w:val="both"/>
        <w:rPr>
          <w:snapToGrid w:val="0"/>
          <w:color w:val="000000"/>
          <w:lang w:val="x-none" w:eastAsia="x-none"/>
        </w:rPr>
      </w:pPr>
      <w:r w:rsidRPr="00484511">
        <w:rPr>
          <w:snapToGrid w:val="0"/>
          <w:color w:val="000000"/>
          <w:lang w:eastAsia="x-none"/>
        </w:rPr>
        <w:t xml:space="preserve">Центральный склад ПАО «Башинформсвязь», РБ, </w:t>
      </w:r>
      <w:r w:rsidRPr="00484511">
        <w:rPr>
          <w:snapToGrid w:val="0"/>
          <w:color w:val="000000"/>
          <w:lang w:val="x-none" w:eastAsia="x-none"/>
        </w:rPr>
        <w:t>г.Уфа, ул. Каспийская, 14</w:t>
      </w:r>
    </w:p>
    <w:p w:rsidR="00484511" w:rsidRPr="00484511" w:rsidRDefault="00484511" w:rsidP="00484511">
      <w:pPr>
        <w:numPr>
          <w:ilvl w:val="0"/>
          <w:numId w:val="44"/>
        </w:numPr>
        <w:spacing w:before="120" w:after="120"/>
        <w:ind w:left="0" w:firstLine="0"/>
        <w:jc w:val="both"/>
        <w:rPr>
          <w:b/>
        </w:rPr>
      </w:pPr>
      <w:r w:rsidRPr="00484511">
        <w:rPr>
          <w:b/>
        </w:rPr>
        <w:t>Дополнительные требования:</w:t>
      </w:r>
    </w:p>
    <w:p w:rsidR="00484511" w:rsidRPr="00484511" w:rsidRDefault="00484511" w:rsidP="00484511">
      <w:pPr>
        <w:widowControl w:val="0"/>
        <w:autoSpaceDE w:val="0"/>
        <w:autoSpaceDN w:val="0"/>
        <w:adjustRightInd w:val="0"/>
        <w:spacing w:before="120" w:after="120"/>
      </w:pPr>
      <w:r w:rsidRPr="00484511">
        <w:t xml:space="preserve">- гарантийный срок на оборудование, поставляемое по Договору, </w:t>
      </w:r>
      <w:r w:rsidR="00F5542E">
        <w:t>_____</w:t>
      </w:r>
      <w:r w:rsidRPr="00484511">
        <w:t xml:space="preserve"> лет. Срок замены оборудования в рамках гарантийных случаев – не более 7 календарных дней с момента передачи неисправного оборудования Поставщику;</w:t>
      </w:r>
    </w:p>
    <w:p w:rsidR="00484511" w:rsidRPr="00484511" w:rsidRDefault="00484511" w:rsidP="00484511">
      <w:pPr>
        <w:widowControl w:val="0"/>
        <w:autoSpaceDE w:val="0"/>
        <w:autoSpaceDN w:val="0"/>
        <w:adjustRightInd w:val="0"/>
        <w:spacing w:before="120" w:after="120"/>
      </w:pPr>
      <w:r w:rsidRPr="00484511">
        <w:t>- Поставщик должен иметь локальный склад с запасом оборудования на территории Республики Башкортостан для оперативной замены оборудования в рамках гарантийных случаев;</w:t>
      </w:r>
    </w:p>
    <w:p w:rsidR="00484511" w:rsidRPr="00484511" w:rsidRDefault="00484511" w:rsidP="00484511">
      <w:pPr>
        <w:widowControl w:val="0"/>
        <w:autoSpaceDE w:val="0"/>
        <w:autoSpaceDN w:val="0"/>
        <w:adjustRightInd w:val="0"/>
        <w:spacing w:before="120" w:after="120"/>
      </w:pPr>
      <w:r w:rsidRPr="00484511">
        <w:t>- срок эксплуатации оборудования – не менее 5 лет;</w:t>
      </w:r>
    </w:p>
    <w:p w:rsidR="00484511" w:rsidRPr="00484511" w:rsidRDefault="00484511" w:rsidP="00484511">
      <w:pPr>
        <w:widowControl w:val="0"/>
        <w:autoSpaceDE w:val="0"/>
        <w:autoSpaceDN w:val="0"/>
        <w:adjustRightInd w:val="0"/>
        <w:spacing w:before="120" w:after="120"/>
      </w:pPr>
      <w:r w:rsidRPr="00484511">
        <w:t xml:space="preserve">- в случае снятия оборудования с производства, модернизации линейки производства или при условии </w:t>
      </w:r>
      <w:proofErr w:type="spellStart"/>
      <w:r w:rsidRPr="00484511">
        <w:t>неремонтопригодности</w:t>
      </w:r>
      <w:proofErr w:type="spellEnd"/>
      <w:r w:rsidRPr="00484511">
        <w:t xml:space="preserve"> Поставщик обязуется поставлять оборудование с параметрами не хуже поставляемого по Договору и согласованными с Заказчиком;</w:t>
      </w:r>
    </w:p>
    <w:p w:rsidR="00484511" w:rsidRPr="00484511" w:rsidRDefault="00484511" w:rsidP="00484511">
      <w:pPr>
        <w:widowControl w:val="0"/>
        <w:autoSpaceDE w:val="0"/>
        <w:autoSpaceDN w:val="0"/>
        <w:adjustRightInd w:val="0"/>
        <w:spacing w:before="120" w:after="120"/>
      </w:pPr>
      <w:r w:rsidRPr="00484511">
        <w:t>- оказание технической поддержки в течение срока эксплуатации, включая предоставления актуальных версий встроенного программного обеспечения;</w:t>
      </w:r>
    </w:p>
    <w:p w:rsidR="00484511" w:rsidRPr="00484511" w:rsidRDefault="00484511" w:rsidP="00484511">
      <w:pPr>
        <w:widowControl w:val="0"/>
        <w:autoSpaceDE w:val="0"/>
        <w:autoSpaceDN w:val="0"/>
        <w:adjustRightInd w:val="0"/>
        <w:spacing w:before="120" w:after="120"/>
      </w:pPr>
      <w:r w:rsidRPr="00484511">
        <w:t>- поставщиком должна быть предоставлена документация на предлагаемое оборудование\компоненты (сертификаты\декларации соответствия (если применимо), паспорта изделий с описанием характеристик);</w:t>
      </w:r>
    </w:p>
    <w:p w:rsidR="00484511" w:rsidRPr="00484511" w:rsidRDefault="00484511" w:rsidP="00484511">
      <w:pPr>
        <w:numPr>
          <w:ilvl w:val="0"/>
          <w:numId w:val="44"/>
        </w:numPr>
        <w:tabs>
          <w:tab w:val="left" w:pos="567"/>
        </w:tabs>
        <w:ind w:left="0" w:firstLine="0"/>
        <w:contextualSpacing/>
        <w:jc w:val="both"/>
        <w:rPr>
          <w:i/>
          <w:color w:val="FF0000"/>
        </w:rPr>
      </w:pPr>
      <w:r w:rsidRPr="00484511">
        <w:rPr>
          <w:b/>
        </w:rPr>
        <w:t xml:space="preserve">Порядок формирования цены договора (цены лота): </w:t>
      </w:r>
    </w:p>
    <w:p w:rsidR="00484511" w:rsidRPr="00484511" w:rsidRDefault="00484511" w:rsidP="00484511">
      <w:pPr>
        <w:tabs>
          <w:tab w:val="left" w:pos="567"/>
        </w:tabs>
        <w:contextualSpacing/>
        <w:jc w:val="both"/>
        <w:rPr>
          <w:i/>
          <w:color w:val="FF0000"/>
        </w:rPr>
      </w:pPr>
      <w:r w:rsidRPr="00484511">
        <w:rPr>
          <w:bCs/>
          <w:color w:val="000000"/>
        </w:rPr>
        <w:t xml:space="preserve">цена </w:t>
      </w:r>
      <w:r w:rsidR="00DE3543">
        <w:rPr>
          <w:bCs/>
          <w:color w:val="000000"/>
        </w:rPr>
        <w:t xml:space="preserve">на оборудование </w:t>
      </w:r>
      <w:r w:rsidRPr="00484511">
        <w:rPr>
          <w:bCs/>
          <w:color w:val="000000"/>
        </w:rPr>
        <w:t xml:space="preserve">установлена </w:t>
      </w:r>
      <w:r w:rsidRPr="00484511">
        <w:rPr>
          <w:bCs/>
        </w:rPr>
        <w:t>в рублях и включа</w:t>
      </w:r>
      <w:r w:rsidR="00DE3543">
        <w:rPr>
          <w:bCs/>
        </w:rPr>
        <w:t>е</w:t>
      </w:r>
      <w:r w:rsidRPr="00484511">
        <w:rPr>
          <w:bCs/>
        </w:rPr>
        <w:t xml:space="preserve">т </w:t>
      </w:r>
      <w:r w:rsidRPr="00484511">
        <w:rPr>
          <w:bCs/>
          <w:color w:val="000000"/>
        </w:rPr>
        <w:t>в себя все издержки Поставщика, включая доставку и разгрузку по адресу доставки.</w:t>
      </w:r>
    </w:p>
    <w:p w:rsidR="005479A6" w:rsidRDefault="005479A6" w:rsidP="005479A6">
      <w:pPr>
        <w:pStyle w:val="text0"/>
        <w:spacing w:after="120"/>
        <w:ind w:firstLine="708"/>
        <w:jc w:val="center"/>
      </w:pPr>
    </w:p>
    <w:tbl>
      <w:tblPr>
        <w:tblW w:w="0" w:type="auto"/>
        <w:tblLook w:val="04A0" w:firstRow="1" w:lastRow="0" w:firstColumn="1" w:lastColumn="0" w:noHBand="0" w:noVBand="1"/>
      </w:tblPr>
      <w:tblGrid>
        <w:gridCol w:w="4492"/>
        <w:gridCol w:w="279"/>
        <w:gridCol w:w="4584"/>
      </w:tblGrid>
      <w:tr w:rsidR="0086407A" w:rsidRPr="002C2971" w:rsidTr="00C61788">
        <w:tc>
          <w:tcPr>
            <w:tcW w:w="4492" w:type="dxa"/>
            <w:shd w:val="clear" w:color="auto" w:fill="auto"/>
          </w:tcPr>
          <w:p w:rsidR="0086407A" w:rsidRPr="002C2971" w:rsidRDefault="0086407A" w:rsidP="00C61788">
            <w:pPr>
              <w:suppressAutoHyphens/>
              <w:jc w:val="both"/>
              <w:rPr>
                <w:lang w:eastAsia="en-US"/>
              </w:rPr>
            </w:pPr>
            <w:r w:rsidRPr="002C2971">
              <w:rPr>
                <w:lang w:eastAsia="en-US"/>
              </w:rPr>
              <w:t>От Покупателя</w:t>
            </w:r>
          </w:p>
        </w:tc>
        <w:tc>
          <w:tcPr>
            <w:tcW w:w="279" w:type="dxa"/>
            <w:shd w:val="clear" w:color="auto" w:fill="auto"/>
            <w:vAlign w:val="center"/>
          </w:tcPr>
          <w:p w:rsidR="0086407A" w:rsidRPr="002C2971" w:rsidRDefault="0086407A" w:rsidP="00C61788">
            <w:pPr>
              <w:suppressAutoHyphens/>
              <w:jc w:val="center"/>
              <w:rPr>
                <w:lang w:eastAsia="en-US"/>
              </w:rPr>
            </w:pPr>
          </w:p>
        </w:tc>
        <w:tc>
          <w:tcPr>
            <w:tcW w:w="4584" w:type="dxa"/>
            <w:shd w:val="clear" w:color="auto" w:fill="auto"/>
          </w:tcPr>
          <w:p w:rsidR="0086407A" w:rsidRPr="002C2971" w:rsidRDefault="0086407A" w:rsidP="00C61788">
            <w:pPr>
              <w:suppressAutoHyphens/>
              <w:jc w:val="both"/>
              <w:rPr>
                <w:lang w:eastAsia="en-US"/>
              </w:rPr>
            </w:pPr>
            <w:r w:rsidRPr="002C2971">
              <w:rPr>
                <w:lang w:eastAsia="en-US"/>
              </w:rPr>
              <w:t>От Поставщика</w:t>
            </w:r>
          </w:p>
        </w:tc>
      </w:tr>
      <w:tr w:rsidR="0086407A" w:rsidRPr="00774078" w:rsidTr="00C61788">
        <w:tc>
          <w:tcPr>
            <w:tcW w:w="4492" w:type="dxa"/>
            <w:shd w:val="clear" w:color="auto" w:fill="auto"/>
          </w:tcPr>
          <w:p w:rsidR="0086407A" w:rsidRPr="002C2971" w:rsidRDefault="0086407A" w:rsidP="00C61788">
            <w:pPr>
              <w:suppressAutoHyphens/>
              <w:jc w:val="both"/>
              <w:rPr>
                <w:lang w:eastAsia="en-US"/>
              </w:rPr>
            </w:pPr>
            <w:r w:rsidRPr="002C2971">
              <w:rPr>
                <w:lang w:eastAsia="en-US"/>
              </w:rPr>
              <w:t xml:space="preserve"> Генеральный директор</w:t>
            </w:r>
          </w:p>
          <w:p w:rsidR="0086407A" w:rsidRPr="002C2971" w:rsidRDefault="0086407A" w:rsidP="00C61788">
            <w:pPr>
              <w:suppressAutoHyphens/>
              <w:jc w:val="both"/>
              <w:rPr>
                <w:lang w:eastAsia="en-US"/>
              </w:rPr>
            </w:pPr>
          </w:p>
          <w:p w:rsidR="0086407A" w:rsidRPr="002C2971" w:rsidRDefault="0086407A" w:rsidP="00C61788">
            <w:pPr>
              <w:suppressAutoHyphens/>
              <w:jc w:val="both"/>
              <w:rPr>
                <w:lang w:eastAsia="en-US"/>
              </w:rPr>
            </w:pPr>
            <w:r w:rsidRPr="002C2971">
              <w:rPr>
                <w:lang w:eastAsia="en-US"/>
              </w:rPr>
              <w:softHyphen/>
            </w:r>
            <w:r w:rsidRPr="002C2971">
              <w:rPr>
                <w:lang w:eastAsia="en-US"/>
              </w:rPr>
              <w:softHyphen/>
              <w:t>______________/</w:t>
            </w:r>
            <w:r w:rsidRPr="002C2971">
              <w:t xml:space="preserve"> </w:t>
            </w:r>
            <w:r w:rsidRPr="002C2971">
              <w:rPr>
                <w:lang w:eastAsia="en-US"/>
              </w:rPr>
              <w:t>С.А. Алферов /</w:t>
            </w:r>
          </w:p>
        </w:tc>
        <w:tc>
          <w:tcPr>
            <w:tcW w:w="279" w:type="dxa"/>
            <w:shd w:val="clear" w:color="auto" w:fill="auto"/>
            <w:vAlign w:val="center"/>
          </w:tcPr>
          <w:p w:rsidR="0086407A" w:rsidRPr="002C2971" w:rsidRDefault="0086407A" w:rsidP="00C61788">
            <w:pPr>
              <w:suppressAutoHyphens/>
              <w:jc w:val="center"/>
              <w:rPr>
                <w:lang w:eastAsia="en-US"/>
              </w:rPr>
            </w:pPr>
          </w:p>
        </w:tc>
        <w:tc>
          <w:tcPr>
            <w:tcW w:w="4584" w:type="dxa"/>
            <w:shd w:val="clear" w:color="auto" w:fill="auto"/>
          </w:tcPr>
          <w:p w:rsidR="0086407A" w:rsidRPr="002C2971" w:rsidRDefault="0086407A" w:rsidP="00C61788">
            <w:pPr>
              <w:suppressAutoHyphens/>
              <w:jc w:val="both"/>
              <w:rPr>
                <w:lang w:eastAsia="en-US"/>
              </w:rPr>
            </w:pPr>
          </w:p>
          <w:p w:rsidR="0086407A" w:rsidRPr="002C2971" w:rsidRDefault="0086407A" w:rsidP="00C61788">
            <w:pPr>
              <w:suppressAutoHyphens/>
              <w:jc w:val="both"/>
              <w:rPr>
                <w:lang w:eastAsia="en-US"/>
              </w:rPr>
            </w:pPr>
          </w:p>
          <w:p w:rsidR="0086407A" w:rsidRPr="002C2971" w:rsidRDefault="0086407A" w:rsidP="00C61788">
            <w:r w:rsidRPr="002C2971">
              <w:rPr>
                <w:lang w:eastAsia="en-US"/>
              </w:rPr>
              <w:t>__________________ /________________/</w:t>
            </w:r>
          </w:p>
        </w:tc>
      </w:tr>
      <w:permEnd w:id="2113352940"/>
    </w:tbl>
    <w:p w:rsidR="0086407A" w:rsidRPr="00566440" w:rsidRDefault="0086407A" w:rsidP="00566440">
      <w:pPr>
        <w:pStyle w:val="text0"/>
        <w:spacing w:after="120"/>
        <w:rPr>
          <w:sz w:val="2"/>
          <w:szCs w:val="2"/>
        </w:rPr>
      </w:pPr>
    </w:p>
    <w:sectPr w:rsidR="0086407A" w:rsidRPr="00566440" w:rsidSect="006B777F">
      <w:pgSz w:w="11907" w:h="16840" w:code="9"/>
      <w:pgMar w:top="1134" w:right="851" w:bottom="1134" w:left="1560"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634" w:rsidRDefault="00034634">
      <w:r>
        <w:separator/>
      </w:r>
    </w:p>
  </w:endnote>
  <w:endnote w:type="continuationSeparator" w:id="0">
    <w:p w:rsidR="00034634" w:rsidRDefault="00034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634" w:rsidRDefault="00034634">
      <w:r>
        <w:separator/>
      </w:r>
    </w:p>
  </w:footnote>
  <w:footnote w:type="continuationSeparator" w:id="0">
    <w:p w:rsidR="00034634" w:rsidRDefault="000346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511" w:rsidRDefault="00484511"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484511" w:rsidRDefault="0048451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511" w:rsidRDefault="00484511" w:rsidP="00162C7B">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D6C152A"/>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9"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6"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8A864D5"/>
    <w:multiLevelType w:val="multilevel"/>
    <w:tmpl w:val="0419001F"/>
    <w:numStyleLink w:val="111111"/>
  </w:abstractNum>
  <w:abstractNum w:abstractNumId="38"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9"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2"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9"/>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30"/>
  </w:num>
  <w:num w:numId="16">
    <w:abstractNumId w:val="18"/>
  </w:num>
  <w:num w:numId="17">
    <w:abstractNumId w:val="25"/>
  </w:num>
  <w:num w:numId="18">
    <w:abstractNumId w:val="11"/>
  </w:num>
  <w:num w:numId="19">
    <w:abstractNumId w:val="24"/>
  </w:num>
  <w:num w:numId="20">
    <w:abstractNumId w:val="34"/>
  </w:num>
  <w:num w:numId="21">
    <w:abstractNumId w:val="35"/>
  </w:num>
  <w:num w:numId="22">
    <w:abstractNumId w:val="19"/>
  </w:num>
  <w:num w:numId="23">
    <w:abstractNumId w:val="20"/>
  </w:num>
  <w:num w:numId="24">
    <w:abstractNumId w:val="33"/>
  </w:num>
  <w:num w:numId="25">
    <w:abstractNumId w:val="43"/>
  </w:num>
  <w:num w:numId="26">
    <w:abstractNumId w:val="12"/>
  </w:num>
  <w:num w:numId="27">
    <w:abstractNumId w:val="28"/>
  </w:num>
  <w:num w:numId="28">
    <w:abstractNumId w:val="14"/>
  </w:num>
  <w:num w:numId="29">
    <w:abstractNumId w:val="10"/>
  </w:num>
  <w:num w:numId="30">
    <w:abstractNumId w:val="40"/>
  </w:num>
  <w:num w:numId="31">
    <w:abstractNumId w:val="39"/>
  </w:num>
  <w:num w:numId="32">
    <w:abstractNumId w:val="9"/>
  </w:num>
  <w:num w:numId="33">
    <w:abstractNumId w:val="32"/>
  </w:num>
  <w:num w:numId="34">
    <w:abstractNumId w:val="21"/>
  </w:num>
  <w:num w:numId="35">
    <w:abstractNumId w:val="8"/>
  </w:num>
  <w:num w:numId="36">
    <w:abstractNumId w:val="38"/>
  </w:num>
  <w:num w:numId="37">
    <w:abstractNumId w:val="37"/>
  </w:num>
  <w:num w:numId="38">
    <w:abstractNumId w:val="13"/>
  </w:num>
  <w:num w:numId="39">
    <w:abstractNumId w:val="27"/>
  </w:num>
  <w:num w:numId="40">
    <w:abstractNumId w:val="36"/>
  </w:num>
  <w:num w:numId="41">
    <w:abstractNumId w:val="41"/>
  </w:num>
  <w:num w:numId="42">
    <w:abstractNumId w:val="31"/>
  </w:num>
  <w:num w:numId="43">
    <w:abstractNumId w:val="42"/>
  </w:num>
  <w:num w:numId="44">
    <w:abstractNumId w:val="2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634"/>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828"/>
    <w:rsid w:val="000D1D23"/>
    <w:rsid w:val="000D214E"/>
    <w:rsid w:val="000D3936"/>
    <w:rsid w:val="000D3984"/>
    <w:rsid w:val="000D3CB5"/>
    <w:rsid w:val="000D423A"/>
    <w:rsid w:val="000D4A3C"/>
    <w:rsid w:val="000D4CB2"/>
    <w:rsid w:val="000D502D"/>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2EA9"/>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434"/>
    <w:rsid w:val="00164B60"/>
    <w:rsid w:val="00165A9F"/>
    <w:rsid w:val="00165B5A"/>
    <w:rsid w:val="001663E0"/>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5F4A"/>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1AC6"/>
    <w:rsid w:val="001F34C1"/>
    <w:rsid w:val="001F359B"/>
    <w:rsid w:val="001F36FE"/>
    <w:rsid w:val="001F39EA"/>
    <w:rsid w:val="001F3A62"/>
    <w:rsid w:val="001F4634"/>
    <w:rsid w:val="001F4DEB"/>
    <w:rsid w:val="001F544C"/>
    <w:rsid w:val="001F6052"/>
    <w:rsid w:val="001F6C76"/>
    <w:rsid w:val="001F79C1"/>
    <w:rsid w:val="002000D7"/>
    <w:rsid w:val="002009EA"/>
    <w:rsid w:val="002017E9"/>
    <w:rsid w:val="002039CA"/>
    <w:rsid w:val="00203BA5"/>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2D00"/>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41B2"/>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2971"/>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263"/>
    <w:rsid w:val="00331524"/>
    <w:rsid w:val="00333964"/>
    <w:rsid w:val="003359B9"/>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6E93"/>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1A5"/>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0A9"/>
    <w:rsid w:val="00464A6D"/>
    <w:rsid w:val="004652A1"/>
    <w:rsid w:val="00465BA0"/>
    <w:rsid w:val="00467416"/>
    <w:rsid w:val="00471887"/>
    <w:rsid w:val="004727F4"/>
    <w:rsid w:val="00472A9D"/>
    <w:rsid w:val="00475447"/>
    <w:rsid w:val="0047594F"/>
    <w:rsid w:val="004761D1"/>
    <w:rsid w:val="004773E6"/>
    <w:rsid w:val="00477FE5"/>
    <w:rsid w:val="00482DA7"/>
    <w:rsid w:val="00484511"/>
    <w:rsid w:val="00485DF8"/>
    <w:rsid w:val="00486E45"/>
    <w:rsid w:val="0049103B"/>
    <w:rsid w:val="00492DFB"/>
    <w:rsid w:val="00493043"/>
    <w:rsid w:val="004930D7"/>
    <w:rsid w:val="00493DC2"/>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20BD"/>
    <w:rsid w:val="00543F0D"/>
    <w:rsid w:val="00544B92"/>
    <w:rsid w:val="00544D66"/>
    <w:rsid w:val="00545C1B"/>
    <w:rsid w:val="005468E3"/>
    <w:rsid w:val="005474A5"/>
    <w:rsid w:val="005479A6"/>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440"/>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5AB9"/>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4C7D"/>
    <w:rsid w:val="005A672F"/>
    <w:rsid w:val="005A7B02"/>
    <w:rsid w:val="005B0E09"/>
    <w:rsid w:val="005B19F0"/>
    <w:rsid w:val="005B3D21"/>
    <w:rsid w:val="005B62FD"/>
    <w:rsid w:val="005B6770"/>
    <w:rsid w:val="005C25E3"/>
    <w:rsid w:val="005C2780"/>
    <w:rsid w:val="005C2915"/>
    <w:rsid w:val="005C2FCB"/>
    <w:rsid w:val="005C32CA"/>
    <w:rsid w:val="005C7A27"/>
    <w:rsid w:val="005D067A"/>
    <w:rsid w:val="005D174C"/>
    <w:rsid w:val="005D1963"/>
    <w:rsid w:val="005D3D05"/>
    <w:rsid w:val="005D409F"/>
    <w:rsid w:val="005D483C"/>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4666"/>
    <w:rsid w:val="00605F69"/>
    <w:rsid w:val="0060689A"/>
    <w:rsid w:val="006069A0"/>
    <w:rsid w:val="00606CA4"/>
    <w:rsid w:val="00606D79"/>
    <w:rsid w:val="006073B8"/>
    <w:rsid w:val="00607984"/>
    <w:rsid w:val="006138B1"/>
    <w:rsid w:val="006141B9"/>
    <w:rsid w:val="00614687"/>
    <w:rsid w:val="006157A9"/>
    <w:rsid w:val="00615D58"/>
    <w:rsid w:val="0061619B"/>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48F3"/>
    <w:rsid w:val="00645A31"/>
    <w:rsid w:val="00645C15"/>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B777F"/>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167"/>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1AA9"/>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24F7D"/>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0E8"/>
    <w:rsid w:val="00747E97"/>
    <w:rsid w:val="007503DE"/>
    <w:rsid w:val="00750BB7"/>
    <w:rsid w:val="00750CAD"/>
    <w:rsid w:val="00751F41"/>
    <w:rsid w:val="00752258"/>
    <w:rsid w:val="0075249F"/>
    <w:rsid w:val="00757C38"/>
    <w:rsid w:val="0076271E"/>
    <w:rsid w:val="00763395"/>
    <w:rsid w:val="00763546"/>
    <w:rsid w:val="0076406B"/>
    <w:rsid w:val="00764CB7"/>
    <w:rsid w:val="00764D26"/>
    <w:rsid w:val="007663A2"/>
    <w:rsid w:val="00771238"/>
    <w:rsid w:val="00773BA7"/>
    <w:rsid w:val="0077407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376"/>
    <w:rsid w:val="007B19CD"/>
    <w:rsid w:val="007B3481"/>
    <w:rsid w:val="007B3549"/>
    <w:rsid w:val="007B44A6"/>
    <w:rsid w:val="007B4B00"/>
    <w:rsid w:val="007B515A"/>
    <w:rsid w:val="007B6F42"/>
    <w:rsid w:val="007C0FB8"/>
    <w:rsid w:val="007C13B1"/>
    <w:rsid w:val="007C2A95"/>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2FDD"/>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8ED"/>
    <w:rsid w:val="00831D63"/>
    <w:rsid w:val="00835C3E"/>
    <w:rsid w:val="008360AA"/>
    <w:rsid w:val="0083686F"/>
    <w:rsid w:val="00837150"/>
    <w:rsid w:val="008404AD"/>
    <w:rsid w:val="008407C9"/>
    <w:rsid w:val="008421F3"/>
    <w:rsid w:val="00842E6A"/>
    <w:rsid w:val="00843093"/>
    <w:rsid w:val="00845E6E"/>
    <w:rsid w:val="00846607"/>
    <w:rsid w:val="00850D37"/>
    <w:rsid w:val="00851A4F"/>
    <w:rsid w:val="00851F4B"/>
    <w:rsid w:val="008523BA"/>
    <w:rsid w:val="008543E0"/>
    <w:rsid w:val="00855F84"/>
    <w:rsid w:val="00860796"/>
    <w:rsid w:val="0086124A"/>
    <w:rsid w:val="00862F89"/>
    <w:rsid w:val="008636A0"/>
    <w:rsid w:val="0086407A"/>
    <w:rsid w:val="008645BF"/>
    <w:rsid w:val="00865349"/>
    <w:rsid w:val="00867991"/>
    <w:rsid w:val="00867B6C"/>
    <w:rsid w:val="008714FD"/>
    <w:rsid w:val="008720D7"/>
    <w:rsid w:val="00874224"/>
    <w:rsid w:val="0087542F"/>
    <w:rsid w:val="008801FE"/>
    <w:rsid w:val="008808CA"/>
    <w:rsid w:val="008812D7"/>
    <w:rsid w:val="00881443"/>
    <w:rsid w:val="008814A5"/>
    <w:rsid w:val="008823F3"/>
    <w:rsid w:val="00882C72"/>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65F7"/>
    <w:rsid w:val="008A6D08"/>
    <w:rsid w:val="008A7707"/>
    <w:rsid w:val="008A7A39"/>
    <w:rsid w:val="008B20AE"/>
    <w:rsid w:val="008B2C2C"/>
    <w:rsid w:val="008B2DCA"/>
    <w:rsid w:val="008B397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2654"/>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62BA"/>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2385"/>
    <w:rsid w:val="009B323C"/>
    <w:rsid w:val="009B4985"/>
    <w:rsid w:val="009B5DA1"/>
    <w:rsid w:val="009B768E"/>
    <w:rsid w:val="009B7C4A"/>
    <w:rsid w:val="009B7DDC"/>
    <w:rsid w:val="009C05E6"/>
    <w:rsid w:val="009C082E"/>
    <w:rsid w:val="009C241C"/>
    <w:rsid w:val="009C4934"/>
    <w:rsid w:val="009C615C"/>
    <w:rsid w:val="009C791E"/>
    <w:rsid w:val="009C7BB2"/>
    <w:rsid w:val="009D1FE3"/>
    <w:rsid w:val="009D2F36"/>
    <w:rsid w:val="009D2F40"/>
    <w:rsid w:val="009D3D3F"/>
    <w:rsid w:val="009D3F99"/>
    <w:rsid w:val="009D4958"/>
    <w:rsid w:val="009D5051"/>
    <w:rsid w:val="009D7431"/>
    <w:rsid w:val="009E0267"/>
    <w:rsid w:val="009E19C4"/>
    <w:rsid w:val="009E395A"/>
    <w:rsid w:val="009E40A5"/>
    <w:rsid w:val="009E59B0"/>
    <w:rsid w:val="009E59C8"/>
    <w:rsid w:val="009E654F"/>
    <w:rsid w:val="009E6633"/>
    <w:rsid w:val="009E6E63"/>
    <w:rsid w:val="009E7CC2"/>
    <w:rsid w:val="009F0E74"/>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17B6"/>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838"/>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02D4"/>
    <w:rsid w:val="00C028CB"/>
    <w:rsid w:val="00C02E35"/>
    <w:rsid w:val="00C04199"/>
    <w:rsid w:val="00C04604"/>
    <w:rsid w:val="00C051D9"/>
    <w:rsid w:val="00C0568A"/>
    <w:rsid w:val="00C1161B"/>
    <w:rsid w:val="00C117C1"/>
    <w:rsid w:val="00C16419"/>
    <w:rsid w:val="00C164CC"/>
    <w:rsid w:val="00C200FE"/>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0BF5"/>
    <w:rsid w:val="00CE1FB1"/>
    <w:rsid w:val="00CE23E2"/>
    <w:rsid w:val="00CE37A9"/>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2428"/>
    <w:rsid w:val="00D0346E"/>
    <w:rsid w:val="00D036F8"/>
    <w:rsid w:val="00D06A4B"/>
    <w:rsid w:val="00D12447"/>
    <w:rsid w:val="00D13C1C"/>
    <w:rsid w:val="00D15F22"/>
    <w:rsid w:val="00D17D54"/>
    <w:rsid w:val="00D203FC"/>
    <w:rsid w:val="00D20450"/>
    <w:rsid w:val="00D2091E"/>
    <w:rsid w:val="00D20AFF"/>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3B6"/>
    <w:rsid w:val="00D82A0B"/>
    <w:rsid w:val="00D83B1E"/>
    <w:rsid w:val="00D84213"/>
    <w:rsid w:val="00D846F3"/>
    <w:rsid w:val="00D85F45"/>
    <w:rsid w:val="00D8618D"/>
    <w:rsid w:val="00D95997"/>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3543"/>
    <w:rsid w:val="00DE4F1E"/>
    <w:rsid w:val="00DE5130"/>
    <w:rsid w:val="00DE5908"/>
    <w:rsid w:val="00DE67CF"/>
    <w:rsid w:val="00DE76A4"/>
    <w:rsid w:val="00DE771D"/>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181B"/>
    <w:rsid w:val="00E1445B"/>
    <w:rsid w:val="00E14FC2"/>
    <w:rsid w:val="00E153EE"/>
    <w:rsid w:val="00E159E2"/>
    <w:rsid w:val="00E1603F"/>
    <w:rsid w:val="00E1679B"/>
    <w:rsid w:val="00E17776"/>
    <w:rsid w:val="00E17B8C"/>
    <w:rsid w:val="00E208C3"/>
    <w:rsid w:val="00E21F8D"/>
    <w:rsid w:val="00E26229"/>
    <w:rsid w:val="00E26759"/>
    <w:rsid w:val="00E2750A"/>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2FFD"/>
    <w:rsid w:val="00ED3679"/>
    <w:rsid w:val="00ED3B2D"/>
    <w:rsid w:val="00ED660F"/>
    <w:rsid w:val="00ED6884"/>
    <w:rsid w:val="00ED6FDC"/>
    <w:rsid w:val="00ED70A9"/>
    <w:rsid w:val="00ED7989"/>
    <w:rsid w:val="00EE30F5"/>
    <w:rsid w:val="00EE4CD3"/>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07140"/>
    <w:rsid w:val="00F114A2"/>
    <w:rsid w:val="00F119AA"/>
    <w:rsid w:val="00F121C1"/>
    <w:rsid w:val="00F12C1F"/>
    <w:rsid w:val="00F136F1"/>
    <w:rsid w:val="00F13B8D"/>
    <w:rsid w:val="00F14D0A"/>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42E"/>
    <w:rsid w:val="00F55511"/>
    <w:rsid w:val="00F56387"/>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7789D"/>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2CDB"/>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AD2"/>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6CC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84511"/>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d">
    <w:name w:val="endnote reference"/>
    <w:basedOn w:val="a3"/>
    <w:semiHidden/>
    <w:unhideWhenUsed/>
    <w:rsid w:val="00530FBD"/>
    <w:rPr>
      <w:vertAlign w:val="superscript"/>
    </w:rPr>
  </w:style>
  <w:style w:type="paragraph" w:styleId="affe">
    <w:name w:val="List Paragraph"/>
    <w:basedOn w:val="a2"/>
    <w:uiPriority w:val="34"/>
    <w:qFormat/>
    <w:rsid w:val="006D3167"/>
    <w:pPr>
      <w:ind w:left="720"/>
      <w:contextualSpacing/>
    </w:pPr>
  </w:style>
  <w:style w:type="character" w:styleId="afff">
    <w:name w:val="Placeholder Text"/>
    <w:basedOn w:val="a3"/>
    <w:uiPriority w:val="99"/>
    <w:semiHidden/>
    <w:rsid w:val="00D861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241282">
      <w:bodyDiv w:val="1"/>
      <w:marLeft w:val="0"/>
      <w:marRight w:val="0"/>
      <w:marTop w:val="0"/>
      <w:marBottom w:val="0"/>
      <w:divBdr>
        <w:top w:val="none" w:sz="0" w:space="0" w:color="auto"/>
        <w:left w:val="none" w:sz="0" w:space="0" w:color="auto"/>
        <w:bottom w:val="none" w:sz="0" w:space="0" w:color="auto"/>
        <w:right w:val="none" w:sz="0" w:space="0" w:color="auto"/>
      </w:divBdr>
    </w:div>
    <w:div w:id="790634847">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92245068">
      <w:bodyDiv w:val="1"/>
      <w:marLeft w:val="0"/>
      <w:marRight w:val="0"/>
      <w:marTop w:val="0"/>
      <w:marBottom w:val="0"/>
      <w:divBdr>
        <w:top w:val="none" w:sz="0" w:space="0" w:color="auto"/>
        <w:left w:val="none" w:sz="0" w:space="0" w:color="auto"/>
        <w:bottom w:val="none" w:sz="0" w:space="0" w:color="auto"/>
        <w:right w:val="none" w:sz="0" w:space="0" w:color="auto"/>
      </w:divBdr>
    </w:div>
    <w:div w:id="1366561199">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2E603-A23C-4419-8BB8-9AB0222D4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4390</Words>
  <Characters>31646</Characters>
  <Application>Microsoft Office Word</Application>
  <DocSecurity>0</DocSecurity>
  <Lines>263</Lines>
  <Paragraphs>71</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35965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5</cp:revision>
  <cp:lastPrinted>2019-10-14T10:16:00Z</cp:lastPrinted>
  <dcterms:created xsi:type="dcterms:W3CDTF">2019-10-14T09:20:00Z</dcterms:created>
  <dcterms:modified xsi:type="dcterms:W3CDTF">2019-10-14T11:38:00Z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